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0F" w:rsidRPr="001869CD" w:rsidRDefault="000B4A0F">
      <w:r w:rsidRPr="001869CD">
        <w:t xml:space="preserve">Данный документ построен следующим образом: выявлены проблемы, которые усложняют использование текущего интерфейса, </w:t>
      </w:r>
      <w:r w:rsidR="001869CD" w:rsidRPr="001869CD">
        <w:t xml:space="preserve">далее </w:t>
      </w:r>
      <w:r w:rsidRPr="001869CD">
        <w:t>предложены решения, которые помогут решить эти проблемы.</w:t>
      </w:r>
    </w:p>
    <w:p w:rsidR="000B4A0F" w:rsidRPr="001869CD" w:rsidRDefault="000B4A0F">
      <w:pPr>
        <w:rPr>
          <w:b/>
        </w:rPr>
      </w:pPr>
      <w:r w:rsidRPr="001869CD">
        <w:rPr>
          <w:b/>
        </w:rPr>
        <w:t>Проблемы текущего интерфейса:</w:t>
      </w:r>
    </w:p>
    <w:p w:rsidR="000B4A0F" w:rsidRDefault="000B4A0F" w:rsidP="000B4A0F">
      <w:pPr>
        <w:pStyle w:val="a5"/>
        <w:numPr>
          <w:ilvl w:val="0"/>
          <w:numId w:val="2"/>
        </w:numPr>
        <w:rPr>
          <w:i/>
        </w:rPr>
      </w:pPr>
      <w:r>
        <w:rPr>
          <w:i/>
        </w:rPr>
        <w:t>Непонятная навигация (горизонтальные меню)</w:t>
      </w:r>
    </w:p>
    <w:p w:rsidR="000B4A0F" w:rsidRDefault="000B4A0F" w:rsidP="000B4A0F">
      <w:pPr>
        <w:pStyle w:val="a5"/>
        <w:numPr>
          <w:ilvl w:val="0"/>
          <w:numId w:val="2"/>
        </w:numPr>
        <w:rPr>
          <w:i/>
        </w:rPr>
      </w:pPr>
      <w:proofErr w:type="gramStart"/>
      <w:r>
        <w:rPr>
          <w:i/>
        </w:rPr>
        <w:t xml:space="preserve">Сложно прослеживается связь между импортом данных и </w:t>
      </w:r>
      <w:r w:rsidR="001869CD">
        <w:rPr>
          <w:i/>
        </w:rPr>
        <w:t xml:space="preserve">последующее </w:t>
      </w:r>
      <w:r>
        <w:rPr>
          <w:i/>
        </w:rPr>
        <w:t xml:space="preserve">попадание </w:t>
      </w:r>
      <w:r w:rsidR="001869CD">
        <w:rPr>
          <w:i/>
        </w:rPr>
        <w:t xml:space="preserve">сразу </w:t>
      </w:r>
      <w:r>
        <w:rPr>
          <w:i/>
        </w:rPr>
        <w:t xml:space="preserve">на страницу </w:t>
      </w:r>
      <w:r w:rsidR="00CE3207">
        <w:rPr>
          <w:i/>
        </w:rPr>
        <w:t xml:space="preserve">шаблона </w:t>
      </w:r>
      <w:r>
        <w:rPr>
          <w:i/>
        </w:rPr>
        <w:t>отчета (что это за страница и что с ней надо делать?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Где остальные отчеты</w:t>
      </w:r>
      <w:r w:rsidR="001869CD">
        <w:rPr>
          <w:i/>
        </w:rPr>
        <w:t xml:space="preserve"> </w:t>
      </w:r>
      <w:r>
        <w:rPr>
          <w:i/>
        </w:rPr>
        <w:t>и как они будут изменяться?...)</w:t>
      </w:r>
      <w:proofErr w:type="gramEnd"/>
    </w:p>
    <w:p w:rsidR="001869CD" w:rsidRDefault="00E13D6F" w:rsidP="000B4A0F">
      <w:pPr>
        <w:pStyle w:val="a5"/>
        <w:numPr>
          <w:ilvl w:val="0"/>
          <w:numId w:val="2"/>
        </w:numPr>
        <w:rPr>
          <w:i/>
        </w:rPr>
      </w:pPr>
      <w:r>
        <w:rPr>
          <w:i/>
        </w:rPr>
        <w:t xml:space="preserve">Сложна для восприятия цепочка основных последовательных действий. </w:t>
      </w:r>
      <w:r w:rsidR="001869CD">
        <w:rPr>
          <w:i/>
        </w:rPr>
        <w:t>Пользователь должен четко понимать последовательность</w:t>
      </w:r>
      <w:r>
        <w:rPr>
          <w:i/>
        </w:rPr>
        <w:t xml:space="preserve"> действий: импортировал данные – увидел их в списке, создал шаблон для отчетов текущей выгрузки (или принял решение об использовании уже </w:t>
      </w:r>
      <w:proofErr w:type="gramStart"/>
      <w:r>
        <w:rPr>
          <w:i/>
        </w:rPr>
        <w:t>имеющегося</w:t>
      </w:r>
      <w:proofErr w:type="gramEnd"/>
      <w:r>
        <w:rPr>
          <w:i/>
        </w:rPr>
        <w:t>), конвертировал данные в отчеты. Далее можно вносить правки и менять статусы.</w:t>
      </w:r>
    </w:p>
    <w:p w:rsidR="000B4A0F" w:rsidRDefault="001869CD" w:rsidP="000B4A0F">
      <w:pPr>
        <w:pStyle w:val="a5"/>
        <w:numPr>
          <w:ilvl w:val="0"/>
          <w:numId w:val="2"/>
        </w:numPr>
        <w:rPr>
          <w:i/>
        </w:rPr>
      </w:pPr>
      <w:r>
        <w:rPr>
          <w:i/>
        </w:rPr>
        <w:t>Неочевидно разделение между плановыми проверками и срочными поручениями – логическая разница в том, что сами срочные поручения присутствуют в интерфейсе, и к ним привязываются отчеты, а для плановых проверок существуют лишь отчеты, которые ни к чему не привязываются.</w:t>
      </w:r>
    </w:p>
    <w:p w:rsidR="001869CD" w:rsidRDefault="001869CD" w:rsidP="000B4A0F">
      <w:pPr>
        <w:pStyle w:val="a5"/>
        <w:numPr>
          <w:ilvl w:val="0"/>
          <w:numId w:val="2"/>
        </w:numPr>
        <w:rPr>
          <w:i/>
        </w:rPr>
      </w:pPr>
      <w:r>
        <w:rPr>
          <w:i/>
        </w:rPr>
        <w:t xml:space="preserve">Пользователю не будет понятен </w:t>
      </w:r>
      <w:r w:rsidR="00E13D6F">
        <w:rPr>
          <w:i/>
        </w:rPr>
        <w:t xml:space="preserve">процесс создания нового шаблона, если он пытается это сделать не в момент импорта, а непосредственно со страницы шаблонов </w:t>
      </w:r>
      <w:r>
        <w:rPr>
          <w:i/>
        </w:rPr>
        <w:t xml:space="preserve">– </w:t>
      </w:r>
      <w:r w:rsidR="00FC6B5B">
        <w:rPr>
          <w:i/>
        </w:rPr>
        <w:t xml:space="preserve">непонятно, </w:t>
      </w:r>
      <w:r>
        <w:rPr>
          <w:i/>
        </w:rPr>
        <w:t>откуда берутся данные</w:t>
      </w:r>
      <w:r w:rsidR="00E13D6F">
        <w:rPr>
          <w:i/>
        </w:rPr>
        <w:t xml:space="preserve"> для отчета?</w:t>
      </w:r>
    </w:p>
    <w:p w:rsidR="00FA1C75" w:rsidRDefault="00FA1C75" w:rsidP="000B4A0F">
      <w:pPr>
        <w:pStyle w:val="a5"/>
        <w:numPr>
          <w:ilvl w:val="0"/>
          <w:numId w:val="2"/>
        </w:numPr>
        <w:rPr>
          <w:i/>
        </w:rPr>
      </w:pPr>
      <w:r>
        <w:rPr>
          <w:i/>
        </w:rPr>
        <w:t>Сложно догадаться, как можно копировать форму отчета и применить копию к новой партии отчетов.</w:t>
      </w:r>
    </w:p>
    <w:p w:rsidR="00377F1C" w:rsidRPr="000B4A0F" w:rsidRDefault="00377F1C" w:rsidP="000B4A0F">
      <w:pPr>
        <w:pStyle w:val="a5"/>
        <w:numPr>
          <w:ilvl w:val="0"/>
          <w:numId w:val="2"/>
        </w:numPr>
        <w:rPr>
          <w:i/>
        </w:rPr>
      </w:pPr>
      <w:r>
        <w:rPr>
          <w:i/>
        </w:rPr>
        <w:t xml:space="preserve">При создании/редактировании шаблона отчета после импорта в части формирования страниц отчета (текстовые и фото блоки) непонятно сразу, что данные конкретного отчета выводятся лишь в качестве примера, и изменения будут применены ко всем отчетам волны. Непонятно также – почему выводятся данные именно этого отчета. </w:t>
      </w:r>
    </w:p>
    <w:p w:rsidR="0057576F" w:rsidRPr="0057576F" w:rsidRDefault="0057576F">
      <w:pPr>
        <w:rPr>
          <w:i/>
        </w:rPr>
      </w:pPr>
      <w:r w:rsidRPr="0057576F">
        <w:rPr>
          <w:i/>
        </w:rPr>
        <w:t>Интерфейс админа</w:t>
      </w:r>
    </w:p>
    <w:p w:rsidR="005D2E96" w:rsidRPr="00172AF0" w:rsidRDefault="00172AF0">
      <w:pPr>
        <w:rPr>
          <w:b/>
        </w:rPr>
      </w:pPr>
      <w:r w:rsidRPr="00172AF0">
        <w:rPr>
          <w:b/>
        </w:rPr>
        <w:t>Меню навигации</w:t>
      </w:r>
    </w:p>
    <w:p w:rsidR="00172AF0" w:rsidRDefault="00172AF0">
      <w:r>
        <w:t>Меню навигации двухуровневое, имеет представление:</w:t>
      </w:r>
    </w:p>
    <w:p w:rsidR="00172AF0" w:rsidRDefault="00172AF0">
      <w:pPr>
        <w:ind w:left="-1418"/>
      </w:pPr>
      <w:r>
        <w:rPr>
          <w:noProof/>
          <w:lang w:eastAsia="ru-RU"/>
        </w:rPr>
        <w:drawing>
          <wp:inline distT="0" distB="0" distL="0" distR="0">
            <wp:extent cx="7239000" cy="1428750"/>
            <wp:effectExtent l="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14427" w:rsidRPr="00814427" w:rsidRDefault="00814427" w:rsidP="00814427">
      <w:pPr>
        <w:rPr>
          <w:b/>
        </w:rPr>
      </w:pPr>
      <w:r w:rsidRPr="00814427">
        <w:rPr>
          <w:b/>
        </w:rPr>
        <w:t>Плановые проверки и срочные поручения</w:t>
      </w:r>
    </w:p>
    <w:p w:rsidR="00814427" w:rsidRDefault="00814427" w:rsidP="00814427">
      <w:r>
        <w:t>Одноименные подразделы «шаблоны» и «отчеты» разнесены в разные разделы, т.к. это удобнее сточки зрения пути пользователя до цели, а также проще для понимания.  Ситуация, когда пользователю нужно оказаться в едином списке всех шаблонов или всех отчетов, не должна возникать.</w:t>
      </w:r>
    </w:p>
    <w:p w:rsidR="00814427" w:rsidRPr="000B4A0F" w:rsidRDefault="00814427" w:rsidP="00814427">
      <w:pPr>
        <w:rPr>
          <w:b/>
        </w:rPr>
      </w:pPr>
      <w:r w:rsidRPr="000B4A0F">
        <w:rPr>
          <w:b/>
        </w:rPr>
        <w:lastRenderedPageBreak/>
        <w:t>Импорт</w:t>
      </w:r>
    </w:p>
    <w:p w:rsidR="004E793A" w:rsidRDefault="0057576F" w:rsidP="00814427">
      <w:proofErr w:type="gramStart"/>
      <w:r>
        <w:t>Реализация формы выгрузки</w:t>
      </w:r>
      <w:r w:rsidR="00A81013">
        <w:t xml:space="preserve"> аналогична текущей </w:t>
      </w:r>
      <w:proofErr w:type="gramEnd"/>
    </w:p>
    <w:p w:rsidR="004E793A" w:rsidRDefault="00A81013" w:rsidP="00814427">
      <w:r>
        <w:t>+ параметр</w:t>
      </w:r>
      <w:r w:rsidR="004E793A">
        <w:t>ы</w:t>
      </w:r>
      <w:r>
        <w:t xml:space="preserve">: </w:t>
      </w:r>
    </w:p>
    <w:p w:rsidR="00814427" w:rsidRDefault="00A81013" w:rsidP="004E793A">
      <w:pPr>
        <w:pStyle w:val="a5"/>
        <w:numPr>
          <w:ilvl w:val="0"/>
          <w:numId w:val="1"/>
        </w:numPr>
      </w:pPr>
      <w:r>
        <w:t>плановая пр</w:t>
      </w:r>
      <w:r w:rsidR="00FC6B5B">
        <w:t xml:space="preserve">оверка/срочное поручение (данный </w:t>
      </w:r>
      <w:r>
        <w:t>параметр необходим, т.к. автоматическая привязка к шаблону и папке с отчетами должна сработать в соответствии с тем, являются ли данные анкет данными плановой п</w:t>
      </w:r>
      <w:r w:rsidR="004E793A">
        <w:t>роверки или срочного поручения);</w:t>
      </w:r>
    </w:p>
    <w:p w:rsidR="004E793A" w:rsidRDefault="004E793A" w:rsidP="004E793A">
      <w:pPr>
        <w:pStyle w:val="a5"/>
        <w:numPr>
          <w:ilvl w:val="0"/>
          <w:numId w:val="1"/>
        </w:numPr>
      </w:pPr>
      <w:r>
        <w:t>клиент, для которого производится импорт данных.</w:t>
      </w:r>
    </w:p>
    <w:p w:rsidR="000B4A0F" w:rsidRDefault="000B4A0F" w:rsidP="000B4A0F">
      <w:proofErr w:type="gramStart"/>
      <w:r>
        <w:t>Убирается параметр, отвечающий за выбор шаблона</w:t>
      </w:r>
      <w:r w:rsidR="00CE3207">
        <w:t xml:space="preserve"> и данных по полям  район, адрес, широта, долгота…)</w:t>
      </w:r>
      <w:r>
        <w:t>.</w:t>
      </w:r>
      <w:proofErr w:type="gramEnd"/>
    </w:p>
    <w:p w:rsidR="00A81013" w:rsidRDefault="00A81013" w:rsidP="00814427">
      <w:r>
        <w:t>Под формой импорта необходимо сделать таблицу с выгруженными ранее данными. Это необходимо, во-первых для того, чтобы можно было создавать разные отчеты из одной анкеты без повторной загрузки (разница между отчетами для одной и той же анкеты будет прослеживаться в оформлении). Во-вторых, для истории (загрузка производится волнами и иногда получается, что несколько отчетов из текущего месяца были сделаны датами последующего месяца, и если делать привязку только по датам, то очень сложно потом вспомнить и восстановить реальную картину выгрузки при необходимости).</w:t>
      </w:r>
      <w:r w:rsidR="00CE3207">
        <w:t xml:space="preserve"> И в-третьих, чтобы на интуитивном уровне прослеживались шаги формирования отчетов и их взаимосвязь.</w:t>
      </w:r>
    </w:p>
    <w:p w:rsidR="004E793A" w:rsidRDefault="000B4A0F" w:rsidP="00814427">
      <w:r>
        <w:t>Таблица с выгрузками</w:t>
      </w:r>
      <w:r w:rsidR="00FC6B5B">
        <w:t xml:space="preserve"> -</w:t>
      </w:r>
      <w:r>
        <w:t xml:space="preserve"> фильтры:</w:t>
      </w:r>
    </w:p>
    <w:p w:rsidR="000B4A0F" w:rsidRDefault="000B4A0F" w:rsidP="006A0756">
      <w:pPr>
        <w:pStyle w:val="a5"/>
        <w:numPr>
          <w:ilvl w:val="0"/>
          <w:numId w:val="3"/>
        </w:numPr>
      </w:pPr>
      <w:r>
        <w:t>Волны</w:t>
      </w:r>
    </w:p>
    <w:p w:rsidR="000B4A0F" w:rsidRDefault="000B4A0F" w:rsidP="006A0756">
      <w:pPr>
        <w:pStyle w:val="a5"/>
        <w:numPr>
          <w:ilvl w:val="0"/>
          <w:numId w:val="3"/>
        </w:numPr>
      </w:pPr>
      <w:r>
        <w:t>Дата</w:t>
      </w:r>
    </w:p>
    <w:p w:rsidR="000B4A0F" w:rsidRDefault="000B4A0F" w:rsidP="006A0756">
      <w:pPr>
        <w:pStyle w:val="a5"/>
        <w:numPr>
          <w:ilvl w:val="0"/>
          <w:numId w:val="3"/>
        </w:numPr>
      </w:pPr>
      <w:r>
        <w:t>Клиент</w:t>
      </w:r>
    </w:p>
    <w:p w:rsidR="000B4A0F" w:rsidRDefault="000B4A0F" w:rsidP="006A0756">
      <w:pPr>
        <w:pStyle w:val="a5"/>
        <w:numPr>
          <w:ilvl w:val="0"/>
          <w:numId w:val="3"/>
        </w:numPr>
      </w:pPr>
      <w:r>
        <w:t xml:space="preserve">Плановые </w:t>
      </w:r>
      <w:r w:rsidR="00FC5146">
        <w:t>пров</w:t>
      </w:r>
      <w:r>
        <w:t>ерки/срочные поручения</w:t>
      </w:r>
    </w:p>
    <w:p w:rsidR="00CE3207" w:rsidRDefault="00CE3207" w:rsidP="00814427">
      <w:r>
        <w:t>После импорта пользователь переходит ко второму шагу – выбор/создание формы отчета. Сразу после выгрузки система предлагает это сделать для только что импортированных отчетов.</w:t>
      </w:r>
    </w:p>
    <w:p w:rsidR="00CE3207" w:rsidRDefault="00CE3207" w:rsidP="00814427">
      <w:r>
        <w:t>Если пользователь пришел на страницу импорта/списка выгрузок позже, то он может выбрать волну и выбрать/создать для нее форму отчета</w:t>
      </w:r>
      <w:r w:rsidR="006A0756">
        <w:t xml:space="preserve"> (реализация – </w:t>
      </w:r>
      <w:proofErr w:type="spellStart"/>
      <w:r w:rsidR="006A0756">
        <w:t>чекбоксы</w:t>
      </w:r>
      <w:proofErr w:type="spellEnd"/>
      <w:r w:rsidR="006A0756">
        <w:t xml:space="preserve"> для выбора волны или конкретных анкет из волны и действие «применить </w:t>
      </w:r>
      <w:proofErr w:type="gramStart"/>
      <w:r w:rsidR="006A0756">
        <w:t>к</w:t>
      </w:r>
      <w:proofErr w:type="gramEnd"/>
      <w:r w:rsidR="006A0756">
        <w:t xml:space="preserve"> выбранным»</w:t>
      </w:r>
      <w:r w:rsidR="00FA1C75">
        <w:t xml:space="preserve"> - выбрать/создать форму отчета).</w:t>
      </w:r>
    </w:p>
    <w:p w:rsidR="00FA1C75" w:rsidRPr="00FC5146" w:rsidRDefault="00FA1C75" w:rsidP="00814427">
      <w:pPr>
        <w:rPr>
          <w:b/>
        </w:rPr>
      </w:pPr>
      <w:r w:rsidRPr="00FC5146">
        <w:rPr>
          <w:b/>
        </w:rPr>
        <w:t>Шаблоны</w:t>
      </w:r>
    </w:p>
    <w:p w:rsidR="000420D5" w:rsidRDefault="000420D5" w:rsidP="00814427">
      <w:r>
        <w:t>Везде необходимо использование одинакового термина либо «форма отчета» либо «шаблон» (сейчас везде указано по-разному).</w:t>
      </w:r>
    </w:p>
    <w:p w:rsidR="00FA1C75" w:rsidRDefault="00FA1C75" w:rsidP="00814427">
      <w:r>
        <w:t>Шаблоны должны быть разделены по разделам – плановые проверки и срочные поручения.</w:t>
      </w:r>
    </w:p>
    <w:p w:rsidR="00FA1C75" w:rsidRDefault="00FA1C75" w:rsidP="00814427">
      <w:r>
        <w:t>На странице с перечнем шаблонов для каждого шаблона должны быть функции: изменить, удалить, копировать.</w:t>
      </w:r>
    </w:p>
    <w:p w:rsidR="00FA1C75" w:rsidRDefault="00FC5146" w:rsidP="00E84776">
      <w:pPr>
        <w:pStyle w:val="a5"/>
        <w:numPr>
          <w:ilvl w:val="0"/>
          <w:numId w:val="5"/>
        </w:numPr>
      </w:pPr>
      <w:r>
        <w:t>Удаление доступно только для шаблонов, которые не применяются в настоящий момент ни к одному отчету.</w:t>
      </w:r>
    </w:p>
    <w:p w:rsidR="00FC5146" w:rsidRDefault="00FC5146" w:rsidP="00E84776">
      <w:pPr>
        <w:pStyle w:val="a5"/>
        <w:numPr>
          <w:ilvl w:val="0"/>
          <w:numId w:val="5"/>
        </w:numPr>
      </w:pPr>
      <w:r>
        <w:t>При изменении шаблона на первой странице редактирования перед текущими данными (район, адрес…) должен быть выбор:</w:t>
      </w:r>
    </w:p>
    <w:p w:rsidR="00FC5146" w:rsidRDefault="00FC5146" w:rsidP="00377F1C">
      <w:pPr>
        <w:pStyle w:val="a5"/>
        <w:numPr>
          <w:ilvl w:val="0"/>
          <w:numId w:val="4"/>
        </w:numPr>
        <w:ind w:left="1134"/>
      </w:pPr>
      <w:r>
        <w:lastRenderedPageBreak/>
        <w:t>Изменения волны, на основании данных которой был создан шаблон</w:t>
      </w:r>
    </w:p>
    <w:p w:rsidR="00FC5146" w:rsidRDefault="00FC5146" w:rsidP="00377F1C">
      <w:pPr>
        <w:pStyle w:val="a5"/>
        <w:numPr>
          <w:ilvl w:val="0"/>
          <w:numId w:val="4"/>
        </w:numPr>
        <w:ind w:left="1134"/>
      </w:pPr>
      <w:r>
        <w:t>Изменения добавления анкет, к которым применен данный шаблон (возможен выбор анкет из разных волн)</w:t>
      </w:r>
      <w:r w:rsidR="00400ECD">
        <w:t>.</w:t>
      </w:r>
    </w:p>
    <w:p w:rsidR="00400ECD" w:rsidRDefault="00400ECD" w:rsidP="00814427">
      <w:r>
        <w:t>Выбор для данных пунктов предоставляется только из соответствующих данных импорта (плановые проверки или срочные поручения).</w:t>
      </w:r>
    </w:p>
    <w:p w:rsidR="00E60864" w:rsidRDefault="00E60864" w:rsidP="00814427">
      <w:r>
        <w:t>При редактировании дальнейших страниц шаблона (</w:t>
      </w:r>
      <w:r w:rsidR="00377F1C">
        <w:t>текстовые и фото блоки</w:t>
      </w:r>
      <w:r>
        <w:t>)</w:t>
      </w:r>
      <w:r w:rsidR="00377F1C">
        <w:t xml:space="preserve"> в верхней части экрана должно быть указано, что пользователь видит ПРИМЕР отчета, созданный на основании данных анкеты ХХХ. </w:t>
      </w:r>
      <w:r w:rsidR="00FC6B5B">
        <w:t>Можно</w:t>
      </w:r>
      <w:r w:rsidR="00377F1C">
        <w:t xml:space="preserve"> даже дать пользователю возможность поменять анкету, на основании которой формируется пример отчета для шаблона.</w:t>
      </w:r>
    </w:p>
    <w:p w:rsidR="00E84776" w:rsidRDefault="00E84776" w:rsidP="00E84776">
      <w:pPr>
        <w:pStyle w:val="a5"/>
        <w:numPr>
          <w:ilvl w:val="0"/>
          <w:numId w:val="5"/>
        </w:numPr>
      </w:pPr>
      <w:r>
        <w:t>Копирование шаблона</w:t>
      </w:r>
    </w:p>
    <w:p w:rsidR="00E84776" w:rsidRDefault="00E84776" w:rsidP="00E84776">
      <w:pPr>
        <w:pStyle w:val="a5"/>
      </w:pPr>
      <w:r>
        <w:t>Страница копирования выглядит также как редактирования, только название шаблона НЕ должно быть заполнено, а также НЕ выбраны конкретные анкеты, к которым применен шаблон (волна и данные в полях район, адрес … - остаются прежними).</w:t>
      </w:r>
    </w:p>
    <w:p w:rsidR="00E60864" w:rsidRDefault="00E60864" w:rsidP="00E84776">
      <w:pPr>
        <w:pStyle w:val="a5"/>
      </w:pPr>
      <w:r>
        <w:t>Анкеты выбирать необязательно. Если не выбрана ни одна, то дальнейшее редактирование отчета будет производиться на примере первой анкеты, которая присутствует в заданной волне.</w:t>
      </w:r>
    </w:p>
    <w:p w:rsidR="00E60864" w:rsidRDefault="00E60864" w:rsidP="00E84776">
      <w:pPr>
        <w:pStyle w:val="a5"/>
      </w:pPr>
    </w:p>
    <w:p w:rsidR="00FC6B5B" w:rsidRDefault="00FC6B5B" w:rsidP="00E60864">
      <w:r>
        <w:t>Созданный или скопированный шаблон можно просто сохранить, если не выбраны анкеты, к которым он применяется.</w:t>
      </w:r>
    </w:p>
    <w:p w:rsidR="00E60864" w:rsidRDefault="00E60864" w:rsidP="00E60864">
      <w:r>
        <w:t>На странице списка шаблонов должна присутствовать кнопка «создать шаблон». При нажатии пользователь должен попадать на страницу создания отчета с соответствующим заголовком (сейчас можно узнать о создании только на странице редактирования, которая называется «настройки импорта</w:t>
      </w:r>
      <w:r w:rsidR="00377F1C">
        <w:t>»</w:t>
      </w:r>
      <w:r>
        <w:t xml:space="preserve">). При создании отчета пользователь сначала выбирает волну, вводит данные в поля район, адрес…, указывает анкеты, для которых будет применен отчет. </w:t>
      </w:r>
    </w:p>
    <w:p w:rsidR="00E60864" w:rsidRDefault="00E60864" w:rsidP="00E84776">
      <w:pPr>
        <w:pStyle w:val="a5"/>
      </w:pPr>
    </w:p>
    <w:p w:rsidR="00E60864" w:rsidRPr="00B442A7" w:rsidRDefault="00E60864" w:rsidP="00B442A7">
      <w:pPr>
        <w:pStyle w:val="a5"/>
        <w:ind w:left="0"/>
        <w:rPr>
          <w:b/>
        </w:rPr>
      </w:pPr>
      <w:r w:rsidRPr="00B442A7">
        <w:rPr>
          <w:b/>
        </w:rPr>
        <w:t>Отчеты</w:t>
      </w:r>
    </w:p>
    <w:p w:rsidR="00E60864" w:rsidRDefault="00E60864" w:rsidP="00B442A7">
      <w:pPr>
        <w:pStyle w:val="a5"/>
        <w:ind w:left="0"/>
      </w:pPr>
      <w:r>
        <w:t>Отчеты должны быть разделены по разделам – плановые проверки и срочные поручения.</w:t>
      </w:r>
    </w:p>
    <w:p w:rsidR="00342767" w:rsidRDefault="00342767" w:rsidP="00B442A7">
      <w:pPr>
        <w:pStyle w:val="a5"/>
        <w:ind w:left="0"/>
      </w:pPr>
      <w:r>
        <w:t>На втором уровне вложенности (после выбора папки с отчетами) необходима обратная навигация или ссылка «вернуться», чтобы перейти на список папок с отчетами.</w:t>
      </w:r>
    </w:p>
    <w:p w:rsidR="00E60864" w:rsidRDefault="00923986" w:rsidP="00B442A7">
      <w:pPr>
        <w:pStyle w:val="a5"/>
        <w:ind w:left="0"/>
      </w:pPr>
      <w:r>
        <w:t>На страницах</w:t>
      </w:r>
      <w:r w:rsidR="00E60864">
        <w:t xml:space="preserve"> отчетов необходим </w:t>
      </w:r>
      <w:proofErr w:type="gramStart"/>
      <w:r w:rsidR="00E60864">
        <w:t>более интуитивный</w:t>
      </w:r>
      <w:proofErr w:type="gramEnd"/>
      <w:r w:rsidR="00E60864">
        <w:t xml:space="preserve"> интерфейс, чтобы понимать взаимосвязь между отчетами, шаблонами и импортированными данными</w:t>
      </w:r>
      <w:r>
        <w:t>.</w:t>
      </w:r>
    </w:p>
    <w:p w:rsidR="00876B0F" w:rsidRDefault="00876B0F" w:rsidP="00B442A7">
      <w:pPr>
        <w:pStyle w:val="a5"/>
        <w:ind w:left="0"/>
      </w:pPr>
      <w:r>
        <w:t>Должен быть заголовок: «</w:t>
      </w:r>
      <w:r w:rsidR="00342767">
        <w:t>Отчет проверки</w:t>
      </w:r>
      <w:r>
        <w:t xml:space="preserve">:…» (сейчас указан </w:t>
      </w:r>
      <w:r w:rsidR="00C372CA">
        <w:t>заголовок в виде адреса</w:t>
      </w:r>
      <w:r>
        <w:t>, но нет заголовка, что это отчет, а не форма отчета, например)</w:t>
      </w:r>
      <w:r w:rsidR="00342767">
        <w:t xml:space="preserve">. Также необходимы разные размеры шрифтов для названия отчета и </w:t>
      </w:r>
      <w:r w:rsidR="00C372CA">
        <w:t>названия страницы отчета (название страницы – мельче)</w:t>
      </w:r>
      <w:bookmarkStart w:id="0" w:name="_GoBack"/>
      <w:bookmarkEnd w:id="0"/>
      <w:r w:rsidR="00342767">
        <w:t>.</w:t>
      </w:r>
    </w:p>
    <w:p w:rsidR="00923986" w:rsidRDefault="00923986" w:rsidP="00B442A7">
      <w:pPr>
        <w:pStyle w:val="a5"/>
        <w:ind w:left="0"/>
      </w:pPr>
      <w:r>
        <w:t>Необходим</w:t>
      </w:r>
      <w:r w:rsidR="00886F97">
        <w:t>ы</w:t>
      </w:r>
      <w:r>
        <w:t xml:space="preserve"> блок</w:t>
      </w:r>
      <w:r w:rsidR="00886F97">
        <w:t>и помощи, которые</w:t>
      </w:r>
      <w:r>
        <w:t xml:space="preserve"> можно открыть, и увидеть </w:t>
      </w:r>
      <w:r w:rsidR="00886F97">
        <w:t>краткое описание, примерно такие</w:t>
      </w:r>
      <w:r>
        <w:t>:</w:t>
      </w:r>
    </w:p>
    <w:p w:rsidR="00886F97" w:rsidRDefault="00886F97" w:rsidP="00B442A7">
      <w:pPr>
        <w:pStyle w:val="a5"/>
        <w:ind w:left="0"/>
      </w:pPr>
      <w:r>
        <w:t>Помощник редактирования.</w:t>
      </w:r>
    </w:p>
    <w:p w:rsidR="00923986" w:rsidRPr="00886F97" w:rsidRDefault="00552362" w:rsidP="00B442A7">
      <w:pPr>
        <w:pStyle w:val="a5"/>
        <w:ind w:left="0"/>
        <w:rPr>
          <w:i/>
        </w:rPr>
      </w:pPr>
      <w:r>
        <w:rPr>
          <w:i/>
        </w:rPr>
        <w:t>«</w:t>
      </w:r>
      <w:r w:rsidR="00923986" w:rsidRPr="00886F97">
        <w:rPr>
          <w:i/>
        </w:rPr>
        <w:t xml:space="preserve">Отчет формируется на основании </w:t>
      </w:r>
      <w:r w:rsidR="00886F97" w:rsidRPr="00886F97">
        <w:rPr>
          <w:i/>
        </w:rPr>
        <w:t xml:space="preserve">использовании </w:t>
      </w:r>
      <w:r w:rsidR="00923986" w:rsidRPr="00886F97">
        <w:rPr>
          <w:i/>
        </w:rPr>
        <w:t>шаблона</w:t>
      </w:r>
      <w:r w:rsidR="00886F97" w:rsidRPr="00886F97">
        <w:rPr>
          <w:i/>
        </w:rPr>
        <w:t xml:space="preserve"> формы отчета.</w:t>
      </w:r>
    </w:p>
    <w:p w:rsidR="00886F97" w:rsidRPr="00886F97" w:rsidRDefault="00886F97" w:rsidP="00B442A7">
      <w:pPr>
        <w:pStyle w:val="a5"/>
        <w:ind w:left="0"/>
        <w:rPr>
          <w:i/>
        </w:rPr>
      </w:pPr>
      <w:r w:rsidRPr="00886F97">
        <w:rPr>
          <w:i/>
        </w:rPr>
        <w:t>Для изменения шаблона, необходимо перейти в форму отчета.</w:t>
      </w:r>
    </w:p>
    <w:p w:rsidR="00886F97" w:rsidRPr="00886F97" w:rsidRDefault="00886F97" w:rsidP="00B442A7">
      <w:pPr>
        <w:pStyle w:val="a5"/>
        <w:ind w:left="0"/>
        <w:rPr>
          <w:i/>
        </w:rPr>
      </w:pPr>
      <w:r w:rsidRPr="00886F97">
        <w:rPr>
          <w:i/>
        </w:rPr>
        <w:t>Сделанные там изменения будут применены ко всем отчетам, для которых задана текущая форма.</w:t>
      </w:r>
    </w:p>
    <w:p w:rsidR="00886F97" w:rsidRPr="00886F97" w:rsidRDefault="00886F97" w:rsidP="00B442A7">
      <w:pPr>
        <w:pStyle w:val="a5"/>
        <w:ind w:left="0"/>
        <w:rPr>
          <w:i/>
        </w:rPr>
      </w:pPr>
      <w:r w:rsidRPr="00886F97">
        <w:rPr>
          <w:i/>
        </w:rPr>
        <w:t>К изменениям, доступным при редактировании формы отчета относятся:…</w:t>
      </w:r>
    </w:p>
    <w:p w:rsidR="00886F97" w:rsidRDefault="00886F97" w:rsidP="00B442A7">
      <w:pPr>
        <w:pStyle w:val="a5"/>
        <w:ind w:left="0"/>
        <w:rPr>
          <w:i/>
        </w:rPr>
      </w:pPr>
      <w:r w:rsidRPr="00886F97">
        <w:rPr>
          <w:i/>
        </w:rPr>
        <w:lastRenderedPageBreak/>
        <w:t>Для каждого отчета вы можете внести изменения, которые будут применены ТОЛЬКО к текущему отчету</w:t>
      </w:r>
      <w:proofErr w:type="gramStart"/>
      <w:r w:rsidRPr="00886F97">
        <w:rPr>
          <w:i/>
        </w:rPr>
        <w:t>:…</w:t>
      </w:r>
      <w:r w:rsidR="00991D64">
        <w:rPr>
          <w:i/>
        </w:rPr>
        <w:t>»</w:t>
      </w:r>
      <w:proofErr w:type="gramEnd"/>
    </w:p>
    <w:p w:rsidR="00991D64" w:rsidRDefault="00991D64" w:rsidP="00991D64">
      <w:pPr>
        <w:pStyle w:val="a5"/>
        <w:ind w:left="0"/>
      </w:pPr>
      <w:r>
        <w:t>Над колонкой с текстовыми и фото блоками:</w:t>
      </w:r>
    </w:p>
    <w:p w:rsidR="00991D64" w:rsidRDefault="00991D64" w:rsidP="00991D64">
      <w:pPr>
        <w:pStyle w:val="a5"/>
        <w:ind w:left="0"/>
        <w:rPr>
          <w:i/>
        </w:rPr>
      </w:pPr>
      <w:r w:rsidRPr="00552362">
        <w:rPr>
          <w:i/>
        </w:rPr>
        <w:t>«Вы можете</w:t>
      </w:r>
      <w:proofErr w:type="gramStart"/>
      <w:r w:rsidRPr="00552362">
        <w:rPr>
          <w:i/>
        </w:rPr>
        <w:t>… Д</w:t>
      </w:r>
      <w:proofErr w:type="gramEnd"/>
      <w:r w:rsidRPr="00552362">
        <w:rPr>
          <w:i/>
        </w:rPr>
        <w:t>ля этого…»</w:t>
      </w:r>
    </w:p>
    <w:p w:rsidR="00A86303" w:rsidRDefault="00A86303" w:rsidP="00991D64">
      <w:pPr>
        <w:pStyle w:val="a5"/>
        <w:ind w:left="0"/>
      </w:pPr>
    </w:p>
    <w:p w:rsidR="00991D64" w:rsidRPr="00991D64" w:rsidRDefault="00991D64" w:rsidP="00991D64">
      <w:pPr>
        <w:pStyle w:val="a5"/>
        <w:ind w:left="0"/>
      </w:pPr>
      <w:r w:rsidRPr="00991D64">
        <w:t>Также необходимо использовать значки «?» со всплывающим окошком с кратким пояснением для различных мелких функций.</w:t>
      </w:r>
      <w:r w:rsidR="00A86303">
        <w:t xml:space="preserve"> Например, ссылка «поручения» – почти невозможно догадаться, что два числовых значения через слеш – это количество поручений к текущей странице </w:t>
      </w:r>
      <w:proofErr w:type="spellStart"/>
      <w:proofErr w:type="gramStart"/>
      <w:r w:rsidR="00A86303">
        <w:t>странице</w:t>
      </w:r>
      <w:proofErr w:type="spellEnd"/>
      <w:proofErr w:type="gramEnd"/>
      <w:r w:rsidR="00A86303">
        <w:t xml:space="preserve"> и к отчету в целом.</w:t>
      </w:r>
    </w:p>
    <w:p w:rsidR="00991D64" w:rsidRDefault="00991D64" w:rsidP="00B442A7">
      <w:pPr>
        <w:pStyle w:val="a5"/>
        <w:ind w:left="0"/>
        <w:rPr>
          <w:i/>
        </w:rPr>
      </w:pPr>
    </w:p>
    <w:p w:rsidR="00991D64" w:rsidRPr="00991D64" w:rsidRDefault="00991D64" w:rsidP="00B442A7">
      <w:pPr>
        <w:pStyle w:val="a5"/>
        <w:ind w:left="0"/>
      </w:pPr>
      <w:r>
        <w:t>Добавление фото – обязательно в виде мозаики (</w:t>
      </w:r>
      <w:proofErr w:type="gramStart"/>
      <w:r>
        <w:t>автоматический</w:t>
      </w:r>
      <w:proofErr w:type="gramEnd"/>
      <w:r>
        <w:t xml:space="preserve"> </w:t>
      </w:r>
      <w:proofErr w:type="spellStart"/>
      <w:r>
        <w:t>расайз</w:t>
      </w:r>
      <w:proofErr w:type="spellEnd"/>
      <w:r>
        <w:t xml:space="preserve"> и расположение фото на странице в соответствии их количеством и формой)  - также как сейчас реализовано на примере одного из отчетов.</w:t>
      </w:r>
    </w:p>
    <w:p w:rsidR="00FC5146" w:rsidRDefault="00FC5146" w:rsidP="00814427"/>
    <w:p w:rsidR="000B4A0F" w:rsidRDefault="000B4A0F" w:rsidP="00814427"/>
    <w:p w:rsidR="00814427" w:rsidRDefault="00814427" w:rsidP="00814427"/>
    <w:sectPr w:rsidR="0081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30B"/>
    <w:multiLevelType w:val="hybridMultilevel"/>
    <w:tmpl w:val="32F2B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E622D"/>
    <w:multiLevelType w:val="hybridMultilevel"/>
    <w:tmpl w:val="3D9CF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54412"/>
    <w:multiLevelType w:val="hybridMultilevel"/>
    <w:tmpl w:val="2D904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C3D4F"/>
    <w:multiLevelType w:val="hybridMultilevel"/>
    <w:tmpl w:val="6CAA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854EA"/>
    <w:multiLevelType w:val="hybridMultilevel"/>
    <w:tmpl w:val="9896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5B"/>
    <w:rsid w:val="000420D5"/>
    <w:rsid w:val="000B4A0F"/>
    <w:rsid w:val="00172AF0"/>
    <w:rsid w:val="001869CD"/>
    <w:rsid w:val="00342767"/>
    <w:rsid w:val="00342C63"/>
    <w:rsid w:val="00377F1C"/>
    <w:rsid w:val="00400ECD"/>
    <w:rsid w:val="004E793A"/>
    <w:rsid w:val="00552362"/>
    <w:rsid w:val="0057576F"/>
    <w:rsid w:val="005D2E96"/>
    <w:rsid w:val="006A0756"/>
    <w:rsid w:val="0080475F"/>
    <w:rsid w:val="00814427"/>
    <w:rsid w:val="00876B0F"/>
    <w:rsid w:val="00886F97"/>
    <w:rsid w:val="00912BC0"/>
    <w:rsid w:val="00923986"/>
    <w:rsid w:val="00991D64"/>
    <w:rsid w:val="009F0246"/>
    <w:rsid w:val="00A81013"/>
    <w:rsid w:val="00A86303"/>
    <w:rsid w:val="00B442A7"/>
    <w:rsid w:val="00C372CA"/>
    <w:rsid w:val="00CE3207"/>
    <w:rsid w:val="00E13D6F"/>
    <w:rsid w:val="00E60864"/>
    <w:rsid w:val="00E84776"/>
    <w:rsid w:val="00F6045B"/>
    <w:rsid w:val="00FA1C75"/>
    <w:rsid w:val="00FC5146"/>
    <w:rsid w:val="00FC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A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7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A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7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CC90BF-5851-43D4-B68B-CBCFAC9D0AD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408A0EC-4733-4948-AD60-197CFB55B201}">
      <dgm:prSet phldrT="[Текст]" custT="1"/>
      <dgm:spPr>
        <a:solidFill>
          <a:schemeClr val="tx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400"/>
            <a:t>Плановые проверки</a:t>
          </a:r>
        </a:p>
      </dgm:t>
    </dgm:pt>
    <dgm:pt modelId="{20AC54D9-3E87-4608-A97E-86B4FA00096E}" type="parTrans" cxnId="{42654A37-3D23-40F6-BA21-7228F0D5184C}">
      <dgm:prSet/>
      <dgm:spPr/>
      <dgm:t>
        <a:bodyPr/>
        <a:lstStyle/>
        <a:p>
          <a:endParaRPr lang="ru-RU"/>
        </a:p>
      </dgm:t>
    </dgm:pt>
    <dgm:pt modelId="{60F06131-C50F-41FB-9661-AFB73F7B1C91}" type="sibTrans" cxnId="{42654A37-3D23-40F6-BA21-7228F0D5184C}">
      <dgm:prSet/>
      <dgm:spPr/>
      <dgm:t>
        <a:bodyPr/>
        <a:lstStyle/>
        <a:p>
          <a:endParaRPr lang="ru-RU"/>
        </a:p>
      </dgm:t>
    </dgm:pt>
    <dgm:pt modelId="{B474BC8D-B58D-46D6-BDA5-FEF3DA12199D}">
      <dgm:prSet phldrT="[Текст]"/>
      <dgm:spPr>
        <a:solidFill>
          <a:schemeClr val="tx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Шаблоны</a:t>
          </a:r>
        </a:p>
      </dgm:t>
    </dgm:pt>
    <dgm:pt modelId="{2C65D7EE-B72D-4A36-B4FA-E0BF3815EACC}" type="parTrans" cxnId="{C60CE770-FFCD-455B-94CA-CA8AD8EFF3E3}">
      <dgm:prSet/>
      <dgm:spPr/>
      <dgm:t>
        <a:bodyPr/>
        <a:lstStyle/>
        <a:p>
          <a:endParaRPr lang="ru-RU"/>
        </a:p>
      </dgm:t>
    </dgm:pt>
    <dgm:pt modelId="{73909793-A1F4-4D13-9BE3-0F41BBAE0E66}" type="sibTrans" cxnId="{C60CE770-FFCD-455B-94CA-CA8AD8EFF3E3}">
      <dgm:prSet/>
      <dgm:spPr/>
      <dgm:t>
        <a:bodyPr/>
        <a:lstStyle/>
        <a:p>
          <a:endParaRPr lang="ru-RU"/>
        </a:p>
      </dgm:t>
    </dgm:pt>
    <dgm:pt modelId="{058ABF35-4054-4C8D-A1CB-2D9E843649D6}">
      <dgm:prSet phldrT="[Текст]" custT="1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400"/>
            <a:t>Срочные поручения</a:t>
          </a:r>
        </a:p>
      </dgm:t>
    </dgm:pt>
    <dgm:pt modelId="{5F3C9E58-6787-4E3E-82FE-6F1C224619DC}" type="parTrans" cxnId="{C80A60F1-F5F9-4E49-9A3A-B9756DB1D86C}">
      <dgm:prSet/>
      <dgm:spPr/>
      <dgm:t>
        <a:bodyPr/>
        <a:lstStyle/>
        <a:p>
          <a:endParaRPr lang="ru-RU"/>
        </a:p>
      </dgm:t>
    </dgm:pt>
    <dgm:pt modelId="{6D827291-97F2-42C8-B22F-F7DD12A9365F}" type="sibTrans" cxnId="{C80A60F1-F5F9-4E49-9A3A-B9756DB1D86C}">
      <dgm:prSet/>
      <dgm:spPr/>
      <dgm:t>
        <a:bodyPr/>
        <a:lstStyle/>
        <a:p>
          <a:endParaRPr lang="ru-RU"/>
        </a:p>
      </dgm:t>
    </dgm:pt>
    <dgm:pt modelId="{69902C8C-4F4B-4A4C-80F5-4CFCB6473C50}">
      <dgm:prSet phldrT="[Текст]" custT="1"/>
      <dgm:spPr/>
      <dgm:t>
        <a:bodyPr/>
        <a:lstStyle/>
        <a:p>
          <a:r>
            <a:rPr lang="ru-RU" sz="1000"/>
            <a:t>Клиенты</a:t>
          </a:r>
        </a:p>
      </dgm:t>
    </dgm:pt>
    <dgm:pt modelId="{882F6816-D0E5-4F1E-AFBB-DA44CABCE106}" type="parTrans" cxnId="{DBBC1F5A-67BC-4498-807C-16EC6950B33B}">
      <dgm:prSet/>
      <dgm:spPr/>
      <dgm:t>
        <a:bodyPr/>
        <a:lstStyle/>
        <a:p>
          <a:endParaRPr lang="ru-RU"/>
        </a:p>
      </dgm:t>
    </dgm:pt>
    <dgm:pt modelId="{E6C0B319-3494-4677-A062-8AA103841C10}" type="sibTrans" cxnId="{DBBC1F5A-67BC-4498-807C-16EC6950B33B}">
      <dgm:prSet/>
      <dgm:spPr/>
      <dgm:t>
        <a:bodyPr/>
        <a:lstStyle/>
        <a:p>
          <a:endParaRPr lang="ru-RU"/>
        </a:p>
      </dgm:t>
    </dgm:pt>
    <dgm:pt modelId="{8E014134-80DF-400D-894B-8FAC87AF389F}">
      <dgm:prSet phldrT="[Текст]" custT="1"/>
      <dgm:spPr/>
      <dgm:t>
        <a:bodyPr/>
        <a:lstStyle/>
        <a:p>
          <a:r>
            <a:rPr lang="ru-RU" sz="1000"/>
            <a:t>Польз-ли</a:t>
          </a:r>
        </a:p>
      </dgm:t>
    </dgm:pt>
    <dgm:pt modelId="{C5727863-36F9-47FB-AE75-C267C1C8003A}" type="parTrans" cxnId="{36727E83-BBB0-4F0C-A0CE-55A237077562}">
      <dgm:prSet/>
      <dgm:spPr/>
      <dgm:t>
        <a:bodyPr/>
        <a:lstStyle/>
        <a:p>
          <a:endParaRPr lang="ru-RU"/>
        </a:p>
      </dgm:t>
    </dgm:pt>
    <dgm:pt modelId="{D62DFF3C-8E07-45A3-9604-02E1AE14E1E8}" type="sibTrans" cxnId="{36727E83-BBB0-4F0C-A0CE-55A237077562}">
      <dgm:prSet/>
      <dgm:spPr/>
      <dgm:t>
        <a:bodyPr/>
        <a:lstStyle/>
        <a:p>
          <a:endParaRPr lang="ru-RU"/>
        </a:p>
      </dgm:t>
    </dgm:pt>
    <dgm:pt modelId="{775FBFA8-1A8E-491D-9109-E6DAE78068C2}">
      <dgm:prSet phldrT="[Текст]" custT="1"/>
      <dgm:spPr/>
      <dgm:t>
        <a:bodyPr/>
        <a:lstStyle/>
        <a:p>
          <a:r>
            <a:rPr lang="ru-RU" sz="1100"/>
            <a:t>Еще</a:t>
          </a:r>
        </a:p>
      </dgm:t>
    </dgm:pt>
    <dgm:pt modelId="{B4FC6BFF-7E8A-42B7-BDBA-F113ACB52C2C}" type="parTrans" cxnId="{DA0A493E-8BBD-46F0-A2B4-AC2AFA3B63C9}">
      <dgm:prSet/>
      <dgm:spPr/>
      <dgm:t>
        <a:bodyPr/>
        <a:lstStyle/>
        <a:p>
          <a:endParaRPr lang="ru-RU"/>
        </a:p>
      </dgm:t>
    </dgm:pt>
    <dgm:pt modelId="{14D6E126-3FA8-43FE-BBC4-51DA729EEAD7}" type="sibTrans" cxnId="{DA0A493E-8BBD-46F0-A2B4-AC2AFA3B63C9}">
      <dgm:prSet/>
      <dgm:spPr/>
      <dgm:t>
        <a:bodyPr/>
        <a:lstStyle/>
        <a:p>
          <a:endParaRPr lang="ru-RU"/>
        </a:p>
      </dgm:t>
    </dgm:pt>
    <dgm:pt modelId="{012ECCE7-0EAB-4623-B3CB-9B428EF293E5}">
      <dgm:prSet phldrT="[Текст]"/>
      <dgm:spPr>
        <a:solidFill>
          <a:schemeClr val="tx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Отчеты</a:t>
          </a:r>
        </a:p>
      </dgm:t>
    </dgm:pt>
    <dgm:pt modelId="{F20B72FE-2B60-4F28-8664-FABC16108A49}" type="parTrans" cxnId="{27F13588-5EA7-4730-9125-E79861DD1401}">
      <dgm:prSet/>
      <dgm:spPr/>
      <dgm:t>
        <a:bodyPr/>
        <a:lstStyle/>
        <a:p>
          <a:endParaRPr lang="ru-RU"/>
        </a:p>
      </dgm:t>
    </dgm:pt>
    <dgm:pt modelId="{444C68C6-726C-4F37-9983-4C52559D1724}" type="sibTrans" cxnId="{27F13588-5EA7-4730-9125-E79861DD1401}">
      <dgm:prSet/>
      <dgm:spPr/>
      <dgm:t>
        <a:bodyPr/>
        <a:lstStyle/>
        <a:p>
          <a:endParaRPr lang="ru-RU"/>
        </a:p>
      </dgm:t>
    </dgm:pt>
    <dgm:pt modelId="{DEA30897-E37B-46F1-BFBD-FE8AF4EFD4B9}">
      <dgm:prSet phldrT="[Текст]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Список</a:t>
          </a:r>
        </a:p>
      </dgm:t>
    </dgm:pt>
    <dgm:pt modelId="{266B0545-4CAB-4FC1-8C1A-7F71708FA6C9}" type="parTrans" cxnId="{362F2139-C796-4C95-89C7-33B665C36D99}">
      <dgm:prSet/>
      <dgm:spPr/>
      <dgm:t>
        <a:bodyPr/>
        <a:lstStyle/>
        <a:p>
          <a:endParaRPr lang="ru-RU"/>
        </a:p>
      </dgm:t>
    </dgm:pt>
    <dgm:pt modelId="{2AE809C1-3AAE-4365-8DA8-3AF2F5EBCA92}" type="sibTrans" cxnId="{362F2139-C796-4C95-89C7-33B665C36D99}">
      <dgm:prSet/>
      <dgm:spPr/>
      <dgm:t>
        <a:bodyPr/>
        <a:lstStyle/>
        <a:p>
          <a:endParaRPr lang="ru-RU"/>
        </a:p>
      </dgm:t>
    </dgm:pt>
    <dgm:pt modelId="{7AE01304-7EC3-4BD8-9A21-FA306B9C3DAC}">
      <dgm:prSet phldrT="[Текст]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Отчеты</a:t>
          </a:r>
        </a:p>
      </dgm:t>
    </dgm:pt>
    <dgm:pt modelId="{620CE062-6F1D-402A-9700-DA9C2281DF47}" type="parTrans" cxnId="{7B07B1FE-3799-41D3-97A5-E26B3D763CDE}">
      <dgm:prSet/>
      <dgm:spPr/>
      <dgm:t>
        <a:bodyPr/>
        <a:lstStyle/>
        <a:p>
          <a:endParaRPr lang="ru-RU"/>
        </a:p>
      </dgm:t>
    </dgm:pt>
    <dgm:pt modelId="{4779D0B2-5152-4A83-A776-985F4966D9E3}" type="sibTrans" cxnId="{7B07B1FE-3799-41D3-97A5-E26B3D763CDE}">
      <dgm:prSet/>
      <dgm:spPr/>
      <dgm:t>
        <a:bodyPr/>
        <a:lstStyle/>
        <a:p>
          <a:endParaRPr lang="ru-RU"/>
        </a:p>
      </dgm:t>
    </dgm:pt>
    <dgm:pt modelId="{8CA6509E-363F-4DFF-9AC2-4BE989162098}">
      <dgm:prSet phldrT="[Текст]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Шаблоны</a:t>
          </a:r>
        </a:p>
      </dgm:t>
    </dgm:pt>
    <dgm:pt modelId="{6584EE44-7064-4CC0-8656-D97E9457B574}" type="parTrans" cxnId="{246B0055-CB7B-4D5A-8A04-92DD81B81DCA}">
      <dgm:prSet/>
      <dgm:spPr/>
      <dgm:t>
        <a:bodyPr/>
        <a:lstStyle/>
        <a:p>
          <a:endParaRPr lang="ru-RU"/>
        </a:p>
      </dgm:t>
    </dgm:pt>
    <dgm:pt modelId="{DD568413-7802-4746-912B-374BA87F1AF4}" type="sibTrans" cxnId="{246B0055-CB7B-4D5A-8A04-92DD81B81DCA}">
      <dgm:prSet/>
      <dgm:spPr/>
      <dgm:t>
        <a:bodyPr/>
        <a:lstStyle/>
        <a:p>
          <a:endParaRPr lang="ru-RU"/>
        </a:p>
      </dgm:t>
    </dgm:pt>
    <dgm:pt modelId="{A0698FD2-6EB1-49C3-8EB5-7B70810ADBB1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100"/>
            <a:t>Импорт</a:t>
          </a:r>
        </a:p>
      </dgm:t>
    </dgm:pt>
    <dgm:pt modelId="{CC6A0F81-26DA-4104-A1A0-7FADD33D433C}" type="parTrans" cxnId="{F87E6517-D1CB-4DEA-816B-017273E99F0F}">
      <dgm:prSet/>
      <dgm:spPr/>
      <dgm:t>
        <a:bodyPr/>
        <a:lstStyle/>
        <a:p>
          <a:endParaRPr lang="ru-RU"/>
        </a:p>
      </dgm:t>
    </dgm:pt>
    <dgm:pt modelId="{9A1FD81B-4ECC-40D0-8176-8ACC284B29DA}" type="sibTrans" cxnId="{F87E6517-D1CB-4DEA-816B-017273E99F0F}">
      <dgm:prSet/>
      <dgm:spPr/>
      <dgm:t>
        <a:bodyPr/>
        <a:lstStyle/>
        <a:p>
          <a:endParaRPr lang="ru-RU"/>
        </a:p>
      </dgm:t>
    </dgm:pt>
    <dgm:pt modelId="{C0EFE7DD-B42A-4DEE-8982-542F0D647C97}" type="pres">
      <dgm:prSet presAssocID="{0CCC90BF-5851-43D4-B68B-CBCFAC9D0AD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77C734E-0042-446A-B33D-5FA1EE7A070C}" type="pres">
      <dgm:prSet presAssocID="{A0698FD2-6EB1-49C3-8EB5-7B70810ADBB1}" presName="hierRoot1" presStyleCnt="0"/>
      <dgm:spPr/>
    </dgm:pt>
    <dgm:pt modelId="{06C43E12-CB31-4AEF-B997-06920C6D4F2C}" type="pres">
      <dgm:prSet presAssocID="{A0698FD2-6EB1-49C3-8EB5-7B70810ADBB1}" presName="composite" presStyleCnt="0"/>
      <dgm:spPr/>
    </dgm:pt>
    <dgm:pt modelId="{D3846C56-D345-4882-ADD2-DACFE12531E5}" type="pres">
      <dgm:prSet presAssocID="{A0698FD2-6EB1-49C3-8EB5-7B70810ADBB1}" presName="background" presStyleLbl="node0" presStyleIdx="0" presStyleCnt="6"/>
      <dgm:spPr/>
    </dgm:pt>
    <dgm:pt modelId="{8B75958A-247F-4A19-A8C5-74E1B225ACE2}" type="pres">
      <dgm:prSet presAssocID="{A0698FD2-6EB1-49C3-8EB5-7B70810ADBB1}" presName="text" presStyleLbl="fgAcc0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A4BC9D-D1B5-440D-B22A-D717C9FBD4B6}" type="pres">
      <dgm:prSet presAssocID="{A0698FD2-6EB1-49C3-8EB5-7B70810ADBB1}" presName="hierChild2" presStyleCnt="0"/>
      <dgm:spPr/>
    </dgm:pt>
    <dgm:pt modelId="{0DA605A3-9788-4E38-B9BD-D2BF3809B07D}" type="pres">
      <dgm:prSet presAssocID="{7408A0EC-4733-4948-AD60-197CFB55B201}" presName="hierRoot1" presStyleCnt="0"/>
      <dgm:spPr/>
    </dgm:pt>
    <dgm:pt modelId="{3415804D-77BC-4646-8D9B-BC5639CF8159}" type="pres">
      <dgm:prSet presAssocID="{7408A0EC-4733-4948-AD60-197CFB55B201}" presName="composite" presStyleCnt="0"/>
      <dgm:spPr/>
    </dgm:pt>
    <dgm:pt modelId="{17A4D083-4187-40ED-9406-5DF1A60D4B31}" type="pres">
      <dgm:prSet presAssocID="{7408A0EC-4733-4948-AD60-197CFB55B201}" presName="background" presStyleLbl="node0" presStyleIdx="1" presStyleCnt="6"/>
      <dgm:spPr/>
    </dgm:pt>
    <dgm:pt modelId="{8A822FCD-64C4-40A9-9DDF-1AC5DF78E237}" type="pres">
      <dgm:prSet presAssocID="{7408A0EC-4733-4948-AD60-197CFB55B201}" presName="text" presStyleLbl="fgAcc0" presStyleIdx="1" presStyleCnt="6" custScaleX="2592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8FF721E-417D-4667-85C9-B2378A48B89D}" type="pres">
      <dgm:prSet presAssocID="{7408A0EC-4733-4948-AD60-197CFB55B201}" presName="hierChild2" presStyleCnt="0"/>
      <dgm:spPr/>
    </dgm:pt>
    <dgm:pt modelId="{04035845-0DAB-46BC-9480-7989A362C818}" type="pres">
      <dgm:prSet presAssocID="{2C65D7EE-B72D-4A36-B4FA-E0BF3815EACC}" presName="Name10" presStyleLbl="parChTrans1D2" presStyleIdx="0" presStyleCnt="5"/>
      <dgm:spPr/>
      <dgm:t>
        <a:bodyPr/>
        <a:lstStyle/>
        <a:p>
          <a:endParaRPr lang="ru-RU"/>
        </a:p>
      </dgm:t>
    </dgm:pt>
    <dgm:pt modelId="{FCFE7818-48A9-49BE-8466-4C6A647CDFFF}" type="pres">
      <dgm:prSet presAssocID="{B474BC8D-B58D-46D6-BDA5-FEF3DA12199D}" presName="hierRoot2" presStyleCnt="0"/>
      <dgm:spPr/>
    </dgm:pt>
    <dgm:pt modelId="{E1B98AED-5FB6-4E45-A702-E478F93B3BB1}" type="pres">
      <dgm:prSet presAssocID="{B474BC8D-B58D-46D6-BDA5-FEF3DA12199D}" presName="composite2" presStyleCnt="0"/>
      <dgm:spPr/>
    </dgm:pt>
    <dgm:pt modelId="{29F7EC79-BC3D-4AC9-8440-8A544A6859DB}" type="pres">
      <dgm:prSet presAssocID="{B474BC8D-B58D-46D6-BDA5-FEF3DA12199D}" presName="background2" presStyleLbl="node2" presStyleIdx="0" presStyleCnt="5"/>
      <dgm:spPr/>
    </dgm:pt>
    <dgm:pt modelId="{CD7E9864-A63E-4095-A8A6-3677F87D9BF1}" type="pres">
      <dgm:prSet presAssocID="{B474BC8D-B58D-46D6-BDA5-FEF3DA12199D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C0272E4-4A8D-4A82-B23B-245B6FD0761A}" type="pres">
      <dgm:prSet presAssocID="{B474BC8D-B58D-46D6-BDA5-FEF3DA12199D}" presName="hierChild3" presStyleCnt="0"/>
      <dgm:spPr/>
    </dgm:pt>
    <dgm:pt modelId="{C7F36BE9-E08A-4C5A-AFFD-F645C868ACD8}" type="pres">
      <dgm:prSet presAssocID="{F20B72FE-2B60-4F28-8664-FABC16108A49}" presName="Name10" presStyleLbl="parChTrans1D2" presStyleIdx="1" presStyleCnt="5"/>
      <dgm:spPr/>
      <dgm:t>
        <a:bodyPr/>
        <a:lstStyle/>
        <a:p>
          <a:endParaRPr lang="ru-RU"/>
        </a:p>
      </dgm:t>
    </dgm:pt>
    <dgm:pt modelId="{615760D8-93B8-40C9-ACE6-62D2CD00E926}" type="pres">
      <dgm:prSet presAssocID="{012ECCE7-0EAB-4623-B3CB-9B428EF293E5}" presName="hierRoot2" presStyleCnt="0"/>
      <dgm:spPr/>
    </dgm:pt>
    <dgm:pt modelId="{7AEFAADB-89F7-4075-9D4D-45FD4AD58695}" type="pres">
      <dgm:prSet presAssocID="{012ECCE7-0EAB-4623-B3CB-9B428EF293E5}" presName="composite2" presStyleCnt="0"/>
      <dgm:spPr/>
    </dgm:pt>
    <dgm:pt modelId="{D042590C-2CA2-477C-8FDF-97BE11088304}" type="pres">
      <dgm:prSet presAssocID="{012ECCE7-0EAB-4623-B3CB-9B428EF293E5}" presName="background2" presStyleLbl="node2" presStyleIdx="1" presStyleCnt="5"/>
      <dgm:spPr/>
    </dgm:pt>
    <dgm:pt modelId="{A694D917-EC0B-4F60-B649-24B77397994B}" type="pres">
      <dgm:prSet presAssocID="{012ECCE7-0EAB-4623-B3CB-9B428EF293E5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D92B82-A001-4F57-8425-A18785E3C00E}" type="pres">
      <dgm:prSet presAssocID="{012ECCE7-0EAB-4623-B3CB-9B428EF293E5}" presName="hierChild3" presStyleCnt="0"/>
      <dgm:spPr/>
    </dgm:pt>
    <dgm:pt modelId="{B07F1429-D177-4834-8D95-61E8D85F8D10}" type="pres">
      <dgm:prSet presAssocID="{058ABF35-4054-4C8D-A1CB-2D9E843649D6}" presName="hierRoot1" presStyleCnt="0"/>
      <dgm:spPr/>
    </dgm:pt>
    <dgm:pt modelId="{F09D224F-B15B-4B13-9CCD-ECAEE399E703}" type="pres">
      <dgm:prSet presAssocID="{058ABF35-4054-4C8D-A1CB-2D9E843649D6}" presName="composite" presStyleCnt="0"/>
      <dgm:spPr/>
    </dgm:pt>
    <dgm:pt modelId="{11851858-FA9D-4B39-82E5-03349CDC5105}" type="pres">
      <dgm:prSet presAssocID="{058ABF35-4054-4C8D-A1CB-2D9E843649D6}" presName="background" presStyleLbl="node0" presStyleIdx="2" presStyleCnt="6"/>
      <dgm:spPr/>
    </dgm:pt>
    <dgm:pt modelId="{D65F8B95-52BD-4BE2-BC72-0211B211CEE8}" type="pres">
      <dgm:prSet presAssocID="{058ABF35-4054-4C8D-A1CB-2D9E843649D6}" presName="text" presStyleLbl="fgAcc0" presStyleIdx="2" presStyleCnt="6" custScaleX="3394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91AD5F-2CF9-4A67-8B9B-F5570DBB5C11}" type="pres">
      <dgm:prSet presAssocID="{058ABF35-4054-4C8D-A1CB-2D9E843649D6}" presName="hierChild2" presStyleCnt="0"/>
      <dgm:spPr/>
    </dgm:pt>
    <dgm:pt modelId="{8CA77EF0-03A5-49B9-8490-9F55A1015C14}" type="pres">
      <dgm:prSet presAssocID="{266B0545-4CAB-4FC1-8C1A-7F71708FA6C9}" presName="Name10" presStyleLbl="parChTrans1D2" presStyleIdx="2" presStyleCnt="5"/>
      <dgm:spPr/>
      <dgm:t>
        <a:bodyPr/>
        <a:lstStyle/>
        <a:p>
          <a:endParaRPr lang="ru-RU"/>
        </a:p>
      </dgm:t>
    </dgm:pt>
    <dgm:pt modelId="{35CA1FAB-BEB0-4E6A-B672-53E8E67D9CD3}" type="pres">
      <dgm:prSet presAssocID="{DEA30897-E37B-46F1-BFBD-FE8AF4EFD4B9}" presName="hierRoot2" presStyleCnt="0"/>
      <dgm:spPr/>
    </dgm:pt>
    <dgm:pt modelId="{5F01B989-6ED4-470B-8723-EADDC559CF5E}" type="pres">
      <dgm:prSet presAssocID="{DEA30897-E37B-46F1-BFBD-FE8AF4EFD4B9}" presName="composite2" presStyleCnt="0"/>
      <dgm:spPr/>
    </dgm:pt>
    <dgm:pt modelId="{016C5485-42F5-4CE4-92E7-3BA31EB50959}" type="pres">
      <dgm:prSet presAssocID="{DEA30897-E37B-46F1-BFBD-FE8AF4EFD4B9}" presName="background2" presStyleLbl="node2" presStyleIdx="2" presStyleCnt="5"/>
      <dgm:spPr/>
    </dgm:pt>
    <dgm:pt modelId="{47BD7B13-7C26-4D0E-960D-7AA176323463}" type="pres">
      <dgm:prSet presAssocID="{DEA30897-E37B-46F1-BFBD-FE8AF4EFD4B9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4489A60-41F6-44F1-B34D-AB92534B3779}" type="pres">
      <dgm:prSet presAssocID="{DEA30897-E37B-46F1-BFBD-FE8AF4EFD4B9}" presName="hierChild3" presStyleCnt="0"/>
      <dgm:spPr/>
    </dgm:pt>
    <dgm:pt modelId="{02A93F39-84C6-420A-A82C-090678FE54B9}" type="pres">
      <dgm:prSet presAssocID="{6584EE44-7064-4CC0-8656-D97E9457B574}" presName="Name10" presStyleLbl="parChTrans1D2" presStyleIdx="3" presStyleCnt="5"/>
      <dgm:spPr/>
      <dgm:t>
        <a:bodyPr/>
        <a:lstStyle/>
        <a:p>
          <a:endParaRPr lang="ru-RU"/>
        </a:p>
      </dgm:t>
    </dgm:pt>
    <dgm:pt modelId="{D14991B2-B2AD-41DA-828D-105929012D74}" type="pres">
      <dgm:prSet presAssocID="{8CA6509E-363F-4DFF-9AC2-4BE989162098}" presName="hierRoot2" presStyleCnt="0"/>
      <dgm:spPr/>
    </dgm:pt>
    <dgm:pt modelId="{B831E386-E519-491A-BE82-24A87960B8B2}" type="pres">
      <dgm:prSet presAssocID="{8CA6509E-363F-4DFF-9AC2-4BE989162098}" presName="composite2" presStyleCnt="0"/>
      <dgm:spPr/>
    </dgm:pt>
    <dgm:pt modelId="{9C2A0F4E-D22E-4891-8E42-4F240130137D}" type="pres">
      <dgm:prSet presAssocID="{8CA6509E-363F-4DFF-9AC2-4BE989162098}" presName="background2" presStyleLbl="node2" presStyleIdx="3" presStyleCnt="5"/>
      <dgm:spPr/>
    </dgm:pt>
    <dgm:pt modelId="{F880D3EC-07D5-4B63-ABB5-9A0E04744B81}" type="pres">
      <dgm:prSet presAssocID="{8CA6509E-363F-4DFF-9AC2-4BE989162098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13DEF8A-4723-4E3B-B787-E37F2A9F4E7D}" type="pres">
      <dgm:prSet presAssocID="{8CA6509E-363F-4DFF-9AC2-4BE989162098}" presName="hierChild3" presStyleCnt="0"/>
      <dgm:spPr/>
    </dgm:pt>
    <dgm:pt modelId="{0EA47FA4-45A8-4CCA-94ED-97893EE01479}" type="pres">
      <dgm:prSet presAssocID="{620CE062-6F1D-402A-9700-DA9C2281DF47}" presName="Name10" presStyleLbl="parChTrans1D2" presStyleIdx="4" presStyleCnt="5"/>
      <dgm:spPr/>
      <dgm:t>
        <a:bodyPr/>
        <a:lstStyle/>
        <a:p>
          <a:endParaRPr lang="ru-RU"/>
        </a:p>
      </dgm:t>
    </dgm:pt>
    <dgm:pt modelId="{509B4EC7-F36E-486D-A5A8-3CF0FC658F3B}" type="pres">
      <dgm:prSet presAssocID="{7AE01304-7EC3-4BD8-9A21-FA306B9C3DAC}" presName="hierRoot2" presStyleCnt="0"/>
      <dgm:spPr/>
    </dgm:pt>
    <dgm:pt modelId="{FFA84716-4B60-472B-9181-6E1610D132EE}" type="pres">
      <dgm:prSet presAssocID="{7AE01304-7EC3-4BD8-9A21-FA306B9C3DAC}" presName="composite2" presStyleCnt="0"/>
      <dgm:spPr/>
    </dgm:pt>
    <dgm:pt modelId="{972E217B-8A01-4302-96C4-985552CA83BA}" type="pres">
      <dgm:prSet presAssocID="{7AE01304-7EC3-4BD8-9A21-FA306B9C3DAC}" presName="background2" presStyleLbl="node2" presStyleIdx="4" presStyleCnt="5"/>
      <dgm:spPr/>
    </dgm:pt>
    <dgm:pt modelId="{63724BB3-7983-44B1-A32E-8438CF9CA916}" type="pres">
      <dgm:prSet presAssocID="{7AE01304-7EC3-4BD8-9A21-FA306B9C3DAC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660E041-2BC9-42B4-979E-D63A7E229208}" type="pres">
      <dgm:prSet presAssocID="{7AE01304-7EC3-4BD8-9A21-FA306B9C3DAC}" presName="hierChild3" presStyleCnt="0"/>
      <dgm:spPr/>
    </dgm:pt>
    <dgm:pt modelId="{07C2208B-B3A2-4D86-90C4-FC98FF7D61A8}" type="pres">
      <dgm:prSet presAssocID="{69902C8C-4F4B-4A4C-80F5-4CFCB6473C50}" presName="hierRoot1" presStyleCnt="0"/>
      <dgm:spPr/>
    </dgm:pt>
    <dgm:pt modelId="{DDAB8661-B80F-4219-949E-0C869CA21500}" type="pres">
      <dgm:prSet presAssocID="{69902C8C-4F4B-4A4C-80F5-4CFCB6473C50}" presName="composite" presStyleCnt="0"/>
      <dgm:spPr/>
    </dgm:pt>
    <dgm:pt modelId="{1F4C171C-83CF-4E3E-AE8A-E687E70F5A3D}" type="pres">
      <dgm:prSet presAssocID="{69902C8C-4F4B-4A4C-80F5-4CFCB6473C50}" presName="background" presStyleLbl="node0" presStyleIdx="3" presStyleCnt="6"/>
      <dgm:spPr/>
    </dgm:pt>
    <dgm:pt modelId="{BDF7306F-3D2F-4716-A566-3F7703153510}" type="pres">
      <dgm:prSet presAssocID="{69902C8C-4F4B-4A4C-80F5-4CFCB6473C50}" presName="text" presStyleLbl="fgAcc0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D132E8-057A-4D9D-963F-9CCF036980FE}" type="pres">
      <dgm:prSet presAssocID="{69902C8C-4F4B-4A4C-80F5-4CFCB6473C50}" presName="hierChild2" presStyleCnt="0"/>
      <dgm:spPr/>
    </dgm:pt>
    <dgm:pt modelId="{47DBEAE5-4F4A-408F-871D-3FDA7F239974}" type="pres">
      <dgm:prSet presAssocID="{8E014134-80DF-400D-894B-8FAC87AF389F}" presName="hierRoot1" presStyleCnt="0"/>
      <dgm:spPr/>
    </dgm:pt>
    <dgm:pt modelId="{21E5FDCD-E1F4-41EA-8899-E1E2BF53D013}" type="pres">
      <dgm:prSet presAssocID="{8E014134-80DF-400D-894B-8FAC87AF389F}" presName="composite" presStyleCnt="0"/>
      <dgm:spPr/>
    </dgm:pt>
    <dgm:pt modelId="{1F7CF347-D68C-40D0-A559-52B76A25DA54}" type="pres">
      <dgm:prSet presAssocID="{8E014134-80DF-400D-894B-8FAC87AF389F}" presName="background" presStyleLbl="node0" presStyleIdx="4" presStyleCnt="6"/>
      <dgm:spPr/>
    </dgm:pt>
    <dgm:pt modelId="{6FE40785-A468-4DFB-B305-64B413C60632}" type="pres">
      <dgm:prSet presAssocID="{8E014134-80DF-400D-894B-8FAC87AF389F}" presName="text" presStyleLbl="fgAcc0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2C52BE-2AA4-4423-9FF5-5210C1004245}" type="pres">
      <dgm:prSet presAssocID="{8E014134-80DF-400D-894B-8FAC87AF389F}" presName="hierChild2" presStyleCnt="0"/>
      <dgm:spPr/>
    </dgm:pt>
    <dgm:pt modelId="{C002E630-6C3A-4B90-A34F-2E8ECF74E09D}" type="pres">
      <dgm:prSet presAssocID="{775FBFA8-1A8E-491D-9109-E6DAE78068C2}" presName="hierRoot1" presStyleCnt="0"/>
      <dgm:spPr/>
    </dgm:pt>
    <dgm:pt modelId="{769E1845-371B-40EB-9E79-05F972D63450}" type="pres">
      <dgm:prSet presAssocID="{775FBFA8-1A8E-491D-9109-E6DAE78068C2}" presName="composite" presStyleCnt="0"/>
      <dgm:spPr/>
    </dgm:pt>
    <dgm:pt modelId="{2D2DB85F-EAF3-4F6C-ACCE-01FA8BCB175D}" type="pres">
      <dgm:prSet presAssocID="{775FBFA8-1A8E-491D-9109-E6DAE78068C2}" presName="background" presStyleLbl="node0" presStyleIdx="5" presStyleCnt="6"/>
      <dgm:spPr/>
    </dgm:pt>
    <dgm:pt modelId="{53B62665-1279-4D06-9EA1-CB59C1E6CD0D}" type="pres">
      <dgm:prSet presAssocID="{775FBFA8-1A8E-491D-9109-E6DAE78068C2}" presName="text" presStyleLbl="fgAcc0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316BDD-B5F9-4F96-B043-A995B2D13893}" type="pres">
      <dgm:prSet presAssocID="{775FBFA8-1A8E-491D-9109-E6DAE78068C2}" presName="hierChild2" presStyleCnt="0"/>
      <dgm:spPr/>
    </dgm:pt>
  </dgm:ptLst>
  <dgm:cxnLst>
    <dgm:cxn modelId="{C80A60F1-F5F9-4E49-9A3A-B9756DB1D86C}" srcId="{0CCC90BF-5851-43D4-B68B-CBCFAC9D0AD8}" destId="{058ABF35-4054-4C8D-A1CB-2D9E843649D6}" srcOrd="2" destOrd="0" parTransId="{5F3C9E58-6787-4E3E-82FE-6F1C224619DC}" sibTransId="{6D827291-97F2-42C8-B22F-F7DD12A9365F}"/>
    <dgm:cxn modelId="{E7ADF76D-A85A-45AD-9720-AA3308B82EA5}" type="presOf" srcId="{266B0545-4CAB-4FC1-8C1A-7F71708FA6C9}" destId="{8CA77EF0-03A5-49B9-8490-9F55A1015C14}" srcOrd="0" destOrd="0" presId="urn:microsoft.com/office/officeart/2005/8/layout/hierarchy1"/>
    <dgm:cxn modelId="{ED1C085D-866B-4B6F-BE2B-B917C8342E6F}" type="presOf" srcId="{8E014134-80DF-400D-894B-8FAC87AF389F}" destId="{6FE40785-A468-4DFB-B305-64B413C60632}" srcOrd="0" destOrd="0" presId="urn:microsoft.com/office/officeart/2005/8/layout/hierarchy1"/>
    <dgm:cxn modelId="{F87E6517-D1CB-4DEA-816B-017273E99F0F}" srcId="{0CCC90BF-5851-43D4-B68B-CBCFAC9D0AD8}" destId="{A0698FD2-6EB1-49C3-8EB5-7B70810ADBB1}" srcOrd="0" destOrd="0" parTransId="{CC6A0F81-26DA-4104-A1A0-7FADD33D433C}" sibTransId="{9A1FD81B-4ECC-40D0-8176-8ACC284B29DA}"/>
    <dgm:cxn modelId="{8747C988-7AC5-4936-9343-8A0D27F38AC0}" type="presOf" srcId="{B474BC8D-B58D-46D6-BDA5-FEF3DA12199D}" destId="{CD7E9864-A63E-4095-A8A6-3677F87D9BF1}" srcOrd="0" destOrd="0" presId="urn:microsoft.com/office/officeart/2005/8/layout/hierarchy1"/>
    <dgm:cxn modelId="{34D54229-2F4C-42ED-A260-913B1E1EEBEA}" type="presOf" srcId="{0CCC90BF-5851-43D4-B68B-CBCFAC9D0AD8}" destId="{C0EFE7DD-B42A-4DEE-8982-542F0D647C97}" srcOrd="0" destOrd="0" presId="urn:microsoft.com/office/officeart/2005/8/layout/hierarchy1"/>
    <dgm:cxn modelId="{293BC4BC-3DF0-4504-8591-E4D18B3D5BC1}" type="presOf" srcId="{058ABF35-4054-4C8D-A1CB-2D9E843649D6}" destId="{D65F8B95-52BD-4BE2-BC72-0211B211CEE8}" srcOrd="0" destOrd="0" presId="urn:microsoft.com/office/officeart/2005/8/layout/hierarchy1"/>
    <dgm:cxn modelId="{27F13588-5EA7-4730-9125-E79861DD1401}" srcId="{7408A0EC-4733-4948-AD60-197CFB55B201}" destId="{012ECCE7-0EAB-4623-B3CB-9B428EF293E5}" srcOrd="1" destOrd="0" parTransId="{F20B72FE-2B60-4F28-8664-FABC16108A49}" sibTransId="{444C68C6-726C-4F37-9983-4C52559D1724}"/>
    <dgm:cxn modelId="{D0161268-0CD6-46ED-A762-EF6B9EC4F614}" type="presOf" srcId="{DEA30897-E37B-46F1-BFBD-FE8AF4EFD4B9}" destId="{47BD7B13-7C26-4D0E-960D-7AA176323463}" srcOrd="0" destOrd="0" presId="urn:microsoft.com/office/officeart/2005/8/layout/hierarchy1"/>
    <dgm:cxn modelId="{36727E83-BBB0-4F0C-A0CE-55A237077562}" srcId="{0CCC90BF-5851-43D4-B68B-CBCFAC9D0AD8}" destId="{8E014134-80DF-400D-894B-8FAC87AF389F}" srcOrd="4" destOrd="0" parTransId="{C5727863-36F9-47FB-AE75-C267C1C8003A}" sibTransId="{D62DFF3C-8E07-45A3-9604-02E1AE14E1E8}"/>
    <dgm:cxn modelId="{0CB1F1BE-68F4-41BD-97B1-9ACA1BF84165}" type="presOf" srcId="{F20B72FE-2B60-4F28-8664-FABC16108A49}" destId="{C7F36BE9-E08A-4C5A-AFFD-F645C868ACD8}" srcOrd="0" destOrd="0" presId="urn:microsoft.com/office/officeart/2005/8/layout/hierarchy1"/>
    <dgm:cxn modelId="{97EFFA6C-D8A5-468E-84D3-F3C6F1AD0B4A}" type="presOf" srcId="{8CA6509E-363F-4DFF-9AC2-4BE989162098}" destId="{F880D3EC-07D5-4B63-ABB5-9A0E04744B81}" srcOrd="0" destOrd="0" presId="urn:microsoft.com/office/officeart/2005/8/layout/hierarchy1"/>
    <dgm:cxn modelId="{DBBC1F5A-67BC-4498-807C-16EC6950B33B}" srcId="{0CCC90BF-5851-43D4-B68B-CBCFAC9D0AD8}" destId="{69902C8C-4F4B-4A4C-80F5-4CFCB6473C50}" srcOrd="3" destOrd="0" parTransId="{882F6816-D0E5-4F1E-AFBB-DA44CABCE106}" sibTransId="{E6C0B319-3494-4677-A062-8AA103841C10}"/>
    <dgm:cxn modelId="{D99A52E9-BB5E-4774-9C79-80F128BBC3B4}" type="presOf" srcId="{7408A0EC-4733-4948-AD60-197CFB55B201}" destId="{8A822FCD-64C4-40A9-9DDF-1AC5DF78E237}" srcOrd="0" destOrd="0" presId="urn:microsoft.com/office/officeart/2005/8/layout/hierarchy1"/>
    <dgm:cxn modelId="{362F2139-C796-4C95-89C7-33B665C36D99}" srcId="{058ABF35-4054-4C8D-A1CB-2D9E843649D6}" destId="{DEA30897-E37B-46F1-BFBD-FE8AF4EFD4B9}" srcOrd="0" destOrd="0" parTransId="{266B0545-4CAB-4FC1-8C1A-7F71708FA6C9}" sibTransId="{2AE809C1-3AAE-4365-8DA8-3AF2F5EBCA92}"/>
    <dgm:cxn modelId="{E5D70064-D431-430D-9F9C-863039FC2398}" type="presOf" srcId="{012ECCE7-0EAB-4623-B3CB-9B428EF293E5}" destId="{A694D917-EC0B-4F60-B649-24B77397994B}" srcOrd="0" destOrd="0" presId="urn:microsoft.com/office/officeart/2005/8/layout/hierarchy1"/>
    <dgm:cxn modelId="{246B0055-CB7B-4D5A-8A04-92DD81B81DCA}" srcId="{058ABF35-4054-4C8D-A1CB-2D9E843649D6}" destId="{8CA6509E-363F-4DFF-9AC2-4BE989162098}" srcOrd="1" destOrd="0" parTransId="{6584EE44-7064-4CC0-8656-D97E9457B574}" sibTransId="{DD568413-7802-4746-912B-374BA87F1AF4}"/>
    <dgm:cxn modelId="{3578DFD3-819A-42AC-9D85-8DC6EBDCFAFD}" type="presOf" srcId="{7AE01304-7EC3-4BD8-9A21-FA306B9C3DAC}" destId="{63724BB3-7983-44B1-A32E-8438CF9CA916}" srcOrd="0" destOrd="0" presId="urn:microsoft.com/office/officeart/2005/8/layout/hierarchy1"/>
    <dgm:cxn modelId="{9DDA5DAD-CC9E-4DA7-8B07-3EBD10A136F0}" type="presOf" srcId="{2C65D7EE-B72D-4A36-B4FA-E0BF3815EACC}" destId="{04035845-0DAB-46BC-9480-7989A362C818}" srcOrd="0" destOrd="0" presId="urn:microsoft.com/office/officeart/2005/8/layout/hierarchy1"/>
    <dgm:cxn modelId="{45D28004-45CC-49F3-B14E-2C6264766487}" type="presOf" srcId="{6584EE44-7064-4CC0-8656-D97E9457B574}" destId="{02A93F39-84C6-420A-A82C-090678FE54B9}" srcOrd="0" destOrd="0" presId="urn:microsoft.com/office/officeart/2005/8/layout/hierarchy1"/>
    <dgm:cxn modelId="{DA0A493E-8BBD-46F0-A2B4-AC2AFA3B63C9}" srcId="{0CCC90BF-5851-43D4-B68B-CBCFAC9D0AD8}" destId="{775FBFA8-1A8E-491D-9109-E6DAE78068C2}" srcOrd="5" destOrd="0" parTransId="{B4FC6BFF-7E8A-42B7-BDBA-F113ACB52C2C}" sibTransId="{14D6E126-3FA8-43FE-BBC4-51DA729EEAD7}"/>
    <dgm:cxn modelId="{42654A37-3D23-40F6-BA21-7228F0D5184C}" srcId="{0CCC90BF-5851-43D4-B68B-CBCFAC9D0AD8}" destId="{7408A0EC-4733-4948-AD60-197CFB55B201}" srcOrd="1" destOrd="0" parTransId="{20AC54D9-3E87-4608-A97E-86B4FA00096E}" sibTransId="{60F06131-C50F-41FB-9661-AFB73F7B1C91}"/>
    <dgm:cxn modelId="{7B07B1FE-3799-41D3-97A5-E26B3D763CDE}" srcId="{058ABF35-4054-4C8D-A1CB-2D9E843649D6}" destId="{7AE01304-7EC3-4BD8-9A21-FA306B9C3DAC}" srcOrd="2" destOrd="0" parTransId="{620CE062-6F1D-402A-9700-DA9C2281DF47}" sibTransId="{4779D0B2-5152-4A83-A776-985F4966D9E3}"/>
    <dgm:cxn modelId="{AA4A2ECC-E7A0-49E1-B540-23A009AA82CF}" type="presOf" srcId="{69902C8C-4F4B-4A4C-80F5-4CFCB6473C50}" destId="{BDF7306F-3D2F-4716-A566-3F7703153510}" srcOrd="0" destOrd="0" presId="urn:microsoft.com/office/officeart/2005/8/layout/hierarchy1"/>
    <dgm:cxn modelId="{381B69A2-C1AD-4207-9802-5BEA54407D6A}" type="presOf" srcId="{775FBFA8-1A8E-491D-9109-E6DAE78068C2}" destId="{53B62665-1279-4D06-9EA1-CB59C1E6CD0D}" srcOrd="0" destOrd="0" presId="urn:microsoft.com/office/officeart/2005/8/layout/hierarchy1"/>
    <dgm:cxn modelId="{34F56841-ADE9-4CA6-8F82-B03E8B51D896}" type="presOf" srcId="{A0698FD2-6EB1-49C3-8EB5-7B70810ADBB1}" destId="{8B75958A-247F-4A19-A8C5-74E1B225ACE2}" srcOrd="0" destOrd="0" presId="urn:microsoft.com/office/officeart/2005/8/layout/hierarchy1"/>
    <dgm:cxn modelId="{86E77682-0746-4C3D-B592-CB62FA956A54}" type="presOf" srcId="{620CE062-6F1D-402A-9700-DA9C2281DF47}" destId="{0EA47FA4-45A8-4CCA-94ED-97893EE01479}" srcOrd="0" destOrd="0" presId="urn:microsoft.com/office/officeart/2005/8/layout/hierarchy1"/>
    <dgm:cxn modelId="{C60CE770-FFCD-455B-94CA-CA8AD8EFF3E3}" srcId="{7408A0EC-4733-4948-AD60-197CFB55B201}" destId="{B474BC8D-B58D-46D6-BDA5-FEF3DA12199D}" srcOrd="0" destOrd="0" parTransId="{2C65D7EE-B72D-4A36-B4FA-E0BF3815EACC}" sibTransId="{73909793-A1F4-4D13-9BE3-0F41BBAE0E66}"/>
    <dgm:cxn modelId="{28F2E766-69C6-4BFE-8BBD-9A5C820003E9}" type="presParOf" srcId="{C0EFE7DD-B42A-4DEE-8982-542F0D647C97}" destId="{377C734E-0042-446A-B33D-5FA1EE7A070C}" srcOrd="0" destOrd="0" presId="urn:microsoft.com/office/officeart/2005/8/layout/hierarchy1"/>
    <dgm:cxn modelId="{955E209B-103C-4B40-B748-A3EBBBC96FA1}" type="presParOf" srcId="{377C734E-0042-446A-B33D-5FA1EE7A070C}" destId="{06C43E12-CB31-4AEF-B997-06920C6D4F2C}" srcOrd="0" destOrd="0" presId="urn:microsoft.com/office/officeart/2005/8/layout/hierarchy1"/>
    <dgm:cxn modelId="{403E11CD-58C4-463F-BDB0-2AFB1B8EE280}" type="presParOf" srcId="{06C43E12-CB31-4AEF-B997-06920C6D4F2C}" destId="{D3846C56-D345-4882-ADD2-DACFE12531E5}" srcOrd="0" destOrd="0" presId="urn:microsoft.com/office/officeart/2005/8/layout/hierarchy1"/>
    <dgm:cxn modelId="{753254A8-36C5-4004-BE60-4928054C8378}" type="presParOf" srcId="{06C43E12-CB31-4AEF-B997-06920C6D4F2C}" destId="{8B75958A-247F-4A19-A8C5-74E1B225ACE2}" srcOrd="1" destOrd="0" presId="urn:microsoft.com/office/officeart/2005/8/layout/hierarchy1"/>
    <dgm:cxn modelId="{ECC9C9C4-6A0F-4EB2-8A84-129A6707D652}" type="presParOf" srcId="{377C734E-0042-446A-B33D-5FA1EE7A070C}" destId="{D2A4BC9D-D1B5-440D-B22A-D717C9FBD4B6}" srcOrd="1" destOrd="0" presId="urn:microsoft.com/office/officeart/2005/8/layout/hierarchy1"/>
    <dgm:cxn modelId="{DC3F7108-8C90-419A-BADE-A9AE1354AC10}" type="presParOf" srcId="{C0EFE7DD-B42A-4DEE-8982-542F0D647C97}" destId="{0DA605A3-9788-4E38-B9BD-D2BF3809B07D}" srcOrd="1" destOrd="0" presId="urn:microsoft.com/office/officeart/2005/8/layout/hierarchy1"/>
    <dgm:cxn modelId="{772B75E8-1E2F-4558-A8B2-BEB1D51FF366}" type="presParOf" srcId="{0DA605A3-9788-4E38-B9BD-D2BF3809B07D}" destId="{3415804D-77BC-4646-8D9B-BC5639CF8159}" srcOrd="0" destOrd="0" presId="urn:microsoft.com/office/officeart/2005/8/layout/hierarchy1"/>
    <dgm:cxn modelId="{973546C5-8212-4330-8861-E281E8AB6C04}" type="presParOf" srcId="{3415804D-77BC-4646-8D9B-BC5639CF8159}" destId="{17A4D083-4187-40ED-9406-5DF1A60D4B31}" srcOrd="0" destOrd="0" presId="urn:microsoft.com/office/officeart/2005/8/layout/hierarchy1"/>
    <dgm:cxn modelId="{A0F878A2-32B0-4915-9A7E-5052A27BC3E9}" type="presParOf" srcId="{3415804D-77BC-4646-8D9B-BC5639CF8159}" destId="{8A822FCD-64C4-40A9-9DDF-1AC5DF78E237}" srcOrd="1" destOrd="0" presId="urn:microsoft.com/office/officeart/2005/8/layout/hierarchy1"/>
    <dgm:cxn modelId="{6144CD2D-35AE-429C-AEA4-FD3A5E595ADE}" type="presParOf" srcId="{0DA605A3-9788-4E38-B9BD-D2BF3809B07D}" destId="{D8FF721E-417D-4667-85C9-B2378A48B89D}" srcOrd="1" destOrd="0" presId="urn:microsoft.com/office/officeart/2005/8/layout/hierarchy1"/>
    <dgm:cxn modelId="{8EEC2A64-E265-464F-B113-990B1B77F23F}" type="presParOf" srcId="{D8FF721E-417D-4667-85C9-B2378A48B89D}" destId="{04035845-0DAB-46BC-9480-7989A362C818}" srcOrd="0" destOrd="0" presId="urn:microsoft.com/office/officeart/2005/8/layout/hierarchy1"/>
    <dgm:cxn modelId="{D31806BE-5AB1-4DA2-9D0B-AD458A9F84B9}" type="presParOf" srcId="{D8FF721E-417D-4667-85C9-B2378A48B89D}" destId="{FCFE7818-48A9-49BE-8466-4C6A647CDFFF}" srcOrd="1" destOrd="0" presId="urn:microsoft.com/office/officeart/2005/8/layout/hierarchy1"/>
    <dgm:cxn modelId="{E83406FC-C9E2-477A-8004-6D65D0B1797C}" type="presParOf" srcId="{FCFE7818-48A9-49BE-8466-4C6A647CDFFF}" destId="{E1B98AED-5FB6-4E45-A702-E478F93B3BB1}" srcOrd="0" destOrd="0" presId="urn:microsoft.com/office/officeart/2005/8/layout/hierarchy1"/>
    <dgm:cxn modelId="{820B8495-5A95-495F-8CA1-39BC5848A5B2}" type="presParOf" srcId="{E1B98AED-5FB6-4E45-A702-E478F93B3BB1}" destId="{29F7EC79-BC3D-4AC9-8440-8A544A6859DB}" srcOrd="0" destOrd="0" presId="urn:microsoft.com/office/officeart/2005/8/layout/hierarchy1"/>
    <dgm:cxn modelId="{6237BE88-E5E2-47CE-A338-0BF6F5E06F53}" type="presParOf" srcId="{E1B98AED-5FB6-4E45-A702-E478F93B3BB1}" destId="{CD7E9864-A63E-4095-A8A6-3677F87D9BF1}" srcOrd="1" destOrd="0" presId="urn:microsoft.com/office/officeart/2005/8/layout/hierarchy1"/>
    <dgm:cxn modelId="{BF485C9C-8D08-40F6-AAB2-82C6FB1F1CBF}" type="presParOf" srcId="{FCFE7818-48A9-49BE-8466-4C6A647CDFFF}" destId="{8C0272E4-4A8D-4A82-B23B-245B6FD0761A}" srcOrd="1" destOrd="0" presId="urn:microsoft.com/office/officeart/2005/8/layout/hierarchy1"/>
    <dgm:cxn modelId="{0FF23F8B-28EE-40A6-9FC7-11E1D1EF0538}" type="presParOf" srcId="{D8FF721E-417D-4667-85C9-B2378A48B89D}" destId="{C7F36BE9-E08A-4C5A-AFFD-F645C868ACD8}" srcOrd="2" destOrd="0" presId="urn:microsoft.com/office/officeart/2005/8/layout/hierarchy1"/>
    <dgm:cxn modelId="{0F8D6263-194B-4E10-A731-475C8E64AF2E}" type="presParOf" srcId="{D8FF721E-417D-4667-85C9-B2378A48B89D}" destId="{615760D8-93B8-40C9-ACE6-62D2CD00E926}" srcOrd="3" destOrd="0" presId="urn:microsoft.com/office/officeart/2005/8/layout/hierarchy1"/>
    <dgm:cxn modelId="{630AB479-DE2F-49BD-AE9A-1B3E4245471D}" type="presParOf" srcId="{615760D8-93B8-40C9-ACE6-62D2CD00E926}" destId="{7AEFAADB-89F7-4075-9D4D-45FD4AD58695}" srcOrd="0" destOrd="0" presId="urn:microsoft.com/office/officeart/2005/8/layout/hierarchy1"/>
    <dgm:cxn modelId="{22FAD964-E7F1-4C08-B2C4-F6359F84C640}" type="presParOf" srcId="{7AEFAADB-89F7-4075-9D4D-45FD4AD58695}" destId="{D042590C-2CA2-477C-8FDF-97BE11088304}" srcOrd="0" destOrd="0" presId="urn:microsoft.com/office/officeart/2005/8/layout/hierarchy1"/>
    <dgm:cxn modelId="{54EC509A-1F97-4EA3-B5F0-B28EEA9C9669}" type="presParOf" srcId="{7AEFAADB-89F7-4075-9D4D-45FD4AD58695}" destId="{A694D917-EC0B-4F60-B649-24B77397994B}" srcOrd="1" destOrd="0" presId="urn:microsoft.com/office/officeart/2005/8/layout/hierarchy1"/>
    <dgm:cxn modelId="{DF5D52F7-B223-46D7-8C3B-EAF001FCD0E0}" type="presParOf" srcId="{615760D8-93B8-40C9-ACE6-62D2CD00E926}" destId="{A8D92B82-A001-4F57-8425-A18785E3C00E}" srcOrd="1" destOrd="0" presId="urn:microsoft.com/office/officeart/2005/8/layout/hierarchy1"/>
    <dgm:cxn modelId="{1BFBF613-7BD5-4107-A66A-852D311393B2}" type="presParOf" srcId="{C0EFE7DD-B42A-4DEE-8982-542F0D647C97}" destId="{B07F1429-D177-4834-8D95-61E8D85F8D10}" srcOrd="2" destOrd="0" presId="urn:microsoft.com/office/officeart/2005/8/layout/hierarchy1"/>
    <dgm:cxn modelId="{8B59F27D-B7C2-44E7-BA00-17E3362E4905}" type="presParOf" srcId="{B07F1429-D177-4834-8D95-61E8D85F8D10}" destId="{F09D224F-B15B-4B13-9CCD-ECAEE399E703}" srcOrd="0" destOrd="0" presId="urn:microsoft.com/office/officeart/2005/8/layout/hierarchy1"/>
    <dgm:cxn modelId="{9D11AC0A-1DAE-4054-A80D-C0A7F6CE4CF6}" type="presParOf" srcId="{F09D224F-B15B-4B13-9CCD-ECAEE399E703}" destId="{11851858-FA9D-4B39-82E5-03349CDC5105}" srcOrd="0" destOrd="0" presId="urn:microsoft.com/office/officeart/2005/8/layout/hierarchy1"/>
    <dgm:cxn modelId="{B82DF9CF-8201-445B-A692-63FFC03E5854}" type="presParOf" srcId="{F09D224F-B15B-4B13-9CCD-ECAEE399E703}" destId="{D65F8B95-52BD-4BE2-BC72-0211B211CEE8}" srcOrd="1" destOrd="0" presId="urn:microsoft.com/office/officeart/2005/8/layout/hierarchy1"/>
    <dgm:cxn modelId="{38A13FB7-35ED-46D7-BC1E-90B49FD7683D}" type="presParOf" srcId="{B07F1429-D177-4834-8D95-61E8D85F8D10}" destId="{3E91AD5F-2CF9-4A67-8B9B-F5570DBB5C11}" srcOrd="1" destOrd="0" presId="urn:microsoft.com/office/officeart/2005/8/layout/hierarchy1"/>
    <dgm:cxn modelId="{56AD4706-BD9D-4431-A159-98728DA94BAE}" type="presParOf" srcId="{3E91AD5F-2CF9-4A67-8B9B-F5570DBB5C11}" destId="{8CA77EF0-03A5-49B9-8490-9F55A1015C14}" srcOrd="0" destOrd="0" presId="urn:microsoft.com/office/officeart/2005/8/layout/hierarchy1"/>
    <dgm:cxn modelId="{BAB976CC-2FA6-4A87-B16C-E83813E0FCB5}" type="presParOf" srcId="{3E91AD5F-2CF9-4A67-8B9B-F5570DBB5C11}" destId="{35CA1FAB-BEB0-4E6A-B672-53E8E67D9CD3}" srcOrd="1" destOrd="0" presId="urn:microsoft.com/office/officeart/2005/8/layout/hierarchy1"/>
    <dgm:cxn modelId="{ABF7D204-D32E-4F17-986D-62B051C1C01D}" type="presParOf" srcId="{35CA1FAB-BEB0-4E6A-B672-53E8E67D9CD3}" destId="{5F01B989-6ED4-470B-8723-EADDC559CF5E}" srcOrd="0" destOrd="0" presId="urn:microsoft.com/office/officeart/2005/8/layout/hierarchy1"/>
    <dgm:cxn modelId="{7AEFC37E-F2AE-46D1-A564-9D6E64D712BA}" type="presParOf" srcId="{5F01B989-6ED4-470B-8723-EADDC559CF5E}" destId="{016C5485-42F5-4CE4-92E7-3BA31EB50959}" srcOrd="0" destOrd="0" presId="urn:microsoft.com/office/officeart/2005/8/layout/hierarchy1"/>
    <dgm:cxn modelId="{71A13CB9-F85C-456C-90BD-AA3D7C051C6B}" type="presParOf" srcId="{5F01B989-6ED4-470B-8723-EADDC559CF5E}" destId="{47BD7B13-7C26-4D0E-960D-7AA176323463}" srcOrd="1" destOrd="0" presId="urn:microsoft.com/office/officeart/2005/8/layout/hierarchy1"/>
    <dgm:cxn modelId="{8989B38B-51BA-475C-9E3D-5F03320A7943}" type="presParOf" srcId="{35CA1FAB-BEB0-4E6A-B672-53E8E67D9CD3}" destId="{C4489A60-41F6-44F1-B34D-AB92534B3779}" srcOrd="1" destOrd="0" presId="urn:microsoft.com/office/officeart/2005/8/layout/hierarchy1"/>
    <dgm:cxn modelId="{63D9AEEE-55BB-4C04-8ABD-6B25C8C0FC5E}" type="presParOf" srcId="{3E91AD5F-2CF9-4A67-8B9B-F5570DBB5C11}" destId="{02A93F39-84C6-420A-A82C-090678FE54B9}" srcOrd="2" destOrd="0" presId="urn:microsoft.com/office/officeart/2005/8/layout/hierarchy1"/>
    <dgm:cxn modelId="{0D3909B9-C581-428F-B492-C5D408191D25}" type="presParOf" srcId="{3E91AD5F-2CF9-4A67-8B9B-F5570DBB5C11}" destId="{D14991B2-B2AD-41DA-828D-105929012D74}" srcOrd="3" destOrd="0" presId="urn:microsoft.com/office/officeart/2005/8/layout/hierarchy1"/>
    <dgm:cxn modelId="{5F3DB864-D838-44AD-8430-A96FA0445087}" type="presParOf" srcId="{D14991B2-B2AD-41DA-828D-105929012D74}" destId="{B831E386-E519-491A-BE82-24A87960B8B2}" srcOrd="0" destOrd="0" presId="urn:microsoft.com/office/officeart/2005/8/layout/hierarchy1"/>
    <dgm:cxn modelId="{3B25247C-C16F-4287-AF46-3368C98FC9EB}" type="presParOf" srcId="{B831E386-E519-491A-BE82-24A87960B8B2}" destId="{9C2A0F4E-D22E-4891-8E42-4F240130137D}" srcOrd="0" destOrd="0" presId="urn:microsoft.com/office/officeart/2005/8/layout/hierarchy1"/>
    <dgm:cxn modelId="{E5D44CF0-F445-4B5F-A7B3-FF954D17CFF5}" type="presParOf" srcId="{B831E386-E519-491A-BE82-24A87960B8B2}" destId="{F880D3EC-07D5-4B63-ABB5-9A0E04744B81}" srcOrd="1" destOrd="0" presId="urn:microsoft.com/office/officeart/2005/8/layout/hierarchy1"/>
    <dgm:cxn modelId="{46938201-95BB-4189-9D9D-0A06B233FDC1}" type="presParOf" srcId="{D14991B2-B2AD-41DA-828D-105929012D74}" destId="{213DEF8A-4723-4E3B-B787-E37F2A9F4E7D}" srcOrd="1" destOrd="0" presId="urn:microsoft.com/office/officeart/2005/8/layout/hierarchy1"/>
    <dgm:cxn modelId="{4CC24087-2969-491B-B9A8-E8F7C4E02746}" type="presParOf" srcId="{3E91AD5F-2CF9-4A67-8B9B-F5570DBB5C11}" destId="{0EA47FA4-45A8-4CCA-94ED-97893EE01479}" srcOrd="4" destOrd="0" presId="urn:microsoft.com/office/officeart/2005/8/layout/hierarchy1"/>
    <dgm:cxn modelId="{78F2EB57-CB52-44D7-B7F6-DFE554A835D5}" type="presParOf" srcId="{3E91AD5F-2CF9-4A67-8B9B-F5570DBB5C11}" destId="{509B4EC7-F36E-486D-A5A8-3CF0FC658F3B}" srcOrd="5" destOrd="0" presId="urn:microsoft.com/office/officeart/2005/8/layout/hierarchy1"/>
    <dgm:cxn modelId="{8F3267CC-153B-4A7D-A13F-BCA79927D61F}" type="presParOf" srcId="{509B4EC7-F36E-486D-A5A8-3CF0FC658F3B}" destId="{FFA84716-4B60-472B-9181-6E1610D132EE}" srcOrd="0" destOrd="0" presId="urn:microsoft.com/office/officeart/2005/8/layout/hierarchy1"/>
    <dgm:cxn modelId="{EDB878ED-2EB2-4B72-AE45-91CD2C25901A}" type="presParOf" srcId="{FFA84716-4B60-472B-9181-6E1610D132EE}" destId="{972E217B-8A01-4302-96C4-985552CA83BA}" srcOrd="0" destOrd="0" presId="urn:microsoft.com/office/officeart/2005/8/layout/hierarchy1"/>
    <dgm:cxn modelId="{CFF5EF30-8198-4B3F-8E0B-DA0B03878569}" type="presParOf" srcId="{FFA84716-4B60-472B-9181-6E1610D132EE}" destId="{63724BB3-7983-44B1-A32E-8438CF9CA916}" srcOrd="1" destOrd="0" presId="urn:microsoft.com/office/officeart/2005/8/layout/hierarchy1"/>
    <dgm:cxn modelId="{EDA5B2D3-78E7-4457-B3EF-9BC92762356A}" type="presParOf" srcId="{509B4EC7-F36E-486D-A5A8-3CF0FC658F3B}" destId="{C660E041-2BC9-42B4-979E-D63A7E229208}" srcOrd="1" destOrd="0" presId="urn:microsoft.com/office/officeart/2005/8/layout/hierarchy1"/>
    <dgm:cxn modelId="{58585B0C-053B-4246-B52D-5E6040F8AB32}" type="presParOf" srcId="{C0EFE7DD-B42A-4DEE-8982-542F0D647C97}" destId="{07C2208B-B3A2-4D86-90C4-FC98FF7D61A8}" srcOrd="3" destOrd="0" presId="urn:microsoft.com/office/officeart/2005/8/layout/hierarchy1"/>
    <dgm:cxn modelId="{E42A725C-5498-47C2-BCE9-0A97DE6358DD}" type="presParOf" srcId="{07C2208B-B3A2-4D86-90C4-FC98FF7D61A8}" destId="{DDAB8661-B80F-4219-949E-0C869CA21500}" srcOrd="0" destOrd="0" presId="urn:microsoft.com/office/officeart/2005/8/layout/hierarchy1"/>
    <dgm:cxn modelId="{98F3D1F3-D76C-4C33-A84F-DF6F4F65547B}" type="presParOf" srcId="{DDAB8661-B80F-4219-949E-0C869CA21500}" destId="{1F4C171C-83CF-4E3E-AE8A-E687E70F5A3D}" srcOrd="0" destOrd="0" presId="urn:microsoft.com/office/officeart/2005/8/layout/hierarchy1"/>
    <dgm:cxn modelId="{E01B9BCA-8969-4C8A-AEC3-75991A2D1EA1}" type="presParOf" srcId="{DDAB8661-B80F-4219-949E-0C869CA21500}" destId="{BDF7306F-3D2F-4716-A566-3F7703153510}" srcOrd="1" destOrd="0" presId="urn:microsoft.com/office/officeart/2005/8/layout/hierarchy1"/>
    <dgm:cxn modelId="{B6D83B7E-097C-4A25-A53C-76F98F5318BA}" type="presParOf" srcId="{07C2208B-B3A2-4D86-90C4-FC98FF7D61A8}" destId="{03D132E8-057A-4D9D-963F-9CCF036980FE}" srcOrd="1" destOrd="0" presId="urn:microsoft.com/office/officeart/2005/8/layout/hierarchy1"/>
    <dgm:cxn modelId="{EC4066AC-4A8D-4A10-9A9E-C62DEEBEC7CB}" type="presParOf" srcId="{C0EFE7DD-B42A-4DEE-8982-542F0D647C97}" destId="{47DBEAE5-4F4A-408F-871D-3FDA7F239974}" srcOrd="4" destOrd="0" presId="urn:microsoft.com/office/officeart/2005/8/layout/hierarchy1"/>
    <dgm:cxn modelId="{C168A0D8-ECCF-4F1C-8B34-F5793317EB5D}" type="presParOf" srcId="{47DBEAE5-4F4A-408F-871D-3FDA7F239974}" destId="{21E5FDCD-E1F4-41EA-8899-E1E2BF53D013}" srcOrd="0" destOrd="0" presId="urn:microsoft.com/office/officeart/2005/8/layout/hierarchy1"/>
    <dgm:cxn modelId="{1FC389F4-926C-4D25-A8F5-94EDF1DF2F95}" type="presParOf" srcId="{21E5FDCD-E1F4-41EA-8899-E1E2BF53D013}" destId="{1F7CF347-D68C-40D0-A559-52B76A25DA54}" srcOrd="0" destOrd="0" presId="urn:microsoft.com/office/officeart/2005/8/layout/hierarchy1"/>
    <dgm:cxn modelId="{313CA355-0D2C-4157-ABD1-448C4D7720DC}" type="presParOf" srcId="{21E5FDCD-E1F4-41EA-8899-E1E2BF53D013}" destId="{6FE40785-A468-4DFB-B305-64B413C60632}" srcOrd="1" destOrd="0" presId="urn:microsoft.com/office/officeart/2005/8/layout/hierarchy1"/>
    <dgm:cxn modelId="{58BD2AE2-C7C2-4D36-82FE-D61C585B9D70}" type="presParOf" srcId="{47DBEAE5-4F4A-408F-871D-3FDA7F239974}" destId="{D92C52BE-2AA4-4423-9FF5-5210C1004245}" srcOrd="1" destOrd="0" presId="urn:microsoft.com/office/officeart/2005/8/layout/hierarchy1"/>
    <dgm:cxn modelId="{6C6E2DDD-80EC-47FE-AF53-019EC1905362}" type="presParOf" srcId="{C0EFE7DD-B42A-4DEE-8982-542F0D647C97}" destId="{C002E630-6C3A-4B90-A34F-2E8ECF74E09D}" srcOrd="5" destOrd="0" presId="urn:microsoft.com/office/officeart/2005/8/layout/hierarchy1"/>
    <dgm:cxn modelId="{B09CB21D-250D-4613-97A7-C5CE8B334444}" type="presParOf" srcId="{C002E630-6C3A-4B90-A34F-2E8ECF74E09D}" destId="{769E1845-371B-40EB-9E79-05F972D63450}" srcOrd="0" destOrd="0" presId="urn:microsoft.com/office/officeart/2005/8/layout/hierarchy1"/>
    <dgm:cxn modelId="{0151B1DB-2625-4F41-8861-4B1370A6F81A}" type="presParOf" srcId="{769E1845-371B-40EB-9E79-05F972D63450}" destId="{2D2DB85F-EAF3-4F6C-ACCE-01FA8BCB175D}" srcOrd="0" destOrd="0" presId="urn:microsoft.com/office/officeart/2005/8/layout/hierarchy1"/>
    <dgm:cxn modelId="{65754748-FCB4-40CC-AA70-B1D60C48E416}" type="presParOf" srcId="{769E1845-371B-40EB-9E79-05F972D63450}" destId="{53B62665-1279-4D06-9EA1-CB59C1E6CD0D}" srcOrd="1" destOrd="0" presId="urn:microsoft.com/office/officeart/2005/8/layout/hierarchy1"/>
    <dgm:cxn modelId="{9663C075-1A63-4BA2-A75D-FF4861EA783C}" type="presParOf" srcId="{C002E630-6C3A-4B90-A34F-2E8ECF74E09D}" destId="{70316BDD-B5F9-4F96-B043-A995B2D1389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A47FA4-45A8-4CCA-94ED-97893EE01479}">
      <dsp:nvSpPr>
        <dsp:cNvPr id="0" name=""/>
        <dsp:cNvSpPr/>
      </dsp:nvSpPr>
      <dsp:spPr>
        <a:xfrm>
          <a:off x="3703053" y="586384"/>
          <a:ext cx="789291" cy="1878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990"/>
              </a:lnTo>
              <a:lnTo>
                <a:pt x="789291" y="127990"/>
              </a:lnTo>
              <a:lnTo>
                <a:pt x="789291" y="1878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93F39-84C6-420A-A82C-090678FE54B9}">
      <dsp:nvSpPr>
        <dsp:cNvPr id="0" name=""/>
        <dsp:cNvSpPr/>
      </dsp:nvSpPr>
      <dsp:spPr>
        <a:xfrm>
          <a:off x="3657333" y="586384"/>
          <a:ext cx="91440" cy="1878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78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A77EF0-03A5-49B9-8490-9F55A1015C14}">
      <dsp:nvSpPr>
        <dsp:cNvPr id="0" name=""/>
        <dsp:cNvSpPr/>
      </dsp:nvSpPr>
      <dsp:spPr>
        <a:xfrm>
          <a:off x="2913762" y="586384"/>
          <a:ext cx="789291" cy="187815"/>
        </a:xfrm>
        <a:custGeom>
          <a:avLst/>
          <a:gdLst/>
          <a:ahLst/>
          <a:cxnLst/>
          <a:rect l="0" t="0" r="0" b="0"/>
          <a:pathLst>
            <a:path>
              <a:moveTo>
                <a:pt x="789291" y="0"/>
              </a:moveTo>
              <a:lnTo>
                <a:pt x="789291" y="127990"/>
              </a:lnTo>
              <a:lnTo>
                <a:pt x="0" y="127990"/>
              </a:lnTo>
              <a:lnTo>
                <a:pt x="0" y="1878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F36BE9-E08A-4C5A-AFFD-F645C868ACD8}">
      <dsp:nvSpPr>
        <dsp:cNvPr id="0" name=""/>
        <dsp:cNvSpPr/>
      </dsp:nvSpPr>
      <dsp:spPr>
        <a:xfrm>
          <a:off x="1626621" y="586384"/>
          <a:ext cx="394645" cy="1878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990"/>
              </a:lnTo>
              <a:lnTo>
                <a:pt x="394645" y="127990"/>
              </a:lnTo>
              <a:lnTo>
                <a:pt x="394645" y="1878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035845-0DAB-46BC-9480-7989A362C818}">
      <dsp:nvSpPr>
        <dsp:cNvPr id="0" name=""/>
        <dsp:cNvSpPr/>
      </dsp:nvSpPr>
      <dsp:spPr>
        <a:xfrm>
          <a:off x="1231975" y="586384"/>
          <a:ext cx="394645" cy="187815"/>
        </a:xfrm>
        <a:custGeom>
          <a:avLst/>
          <a:gdLst/>
          <a:ahLst/>
          <a:cxnLst/>
          <a:rect l="0" t="0" r="0" b="0"/>
          <a:pathLst>
            <a:path>
              <a:moveTo>
                <a:pt x="394645" y="0"/>
              </a:moveTo>
              <a:lnTo>
                <a:pt x="394645" y="127990"/>
              </a:lnTo>
              <a:lnTo>
                <a:pt x="0" y="127990"/>
              </a:lnTo>
              <a:lnTo>
                <a:pt x="0" y="1878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846C56-D345-4882-ADD2-DACFE12531E5}">
      <dsp:nvSpPr>
        <dsp:cNvPr id="0" name=""/>
        <dsp:cNvSpPr/>
      </dsp:nvSpPr>
      <dsp:spPr>
        <a:xfrm>
          <a:off x="361" y="176311"/>
          <a:ext cx="645783" cy="410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75958A-247F-4A19-A8C5-74E1B225ACE2}">
      <dsp:nvSpPr>
        <dsp:cNvPr id="0" name=""/>
        <dsp:cNvSpPr/>
      </dsp:nvSpPr>
      <dsp:spPr>
        <a:xfrm>
          <a:off x="72115" y="244477"/>
          <a:ext cx="645783" cy="410072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Импорт</a:t>
          </a:r>
        </a:p>
      </dsp:txBody>
      <dsp:txXfrm>
        <a:off x="84126" y="256488"/>
        <a:ext cx="621761" cy="386050"/>
      </dsp:txXfrm>
    </dsp:sp>
    <dsp:sp modelId="{17A4D083-4187-40ED-9406-5DF1A60D4B31}">
      <dsp:nvSpPr>
        <dsp:cNvPr id="0" name=""/>
        <dsp:cNvSpPr/>
      </dsp:nvSpPr>
      <dsp:spPr>
        <a:xfrm>
          <a:off x="789653" y="176311"/>
          <a:ext cx="1673936" cy="410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822FCD-64C4-40A9-9DDF-1AC5DF78E237}">
      <dsp:nvSpPr>
        <dsp:cNvPr id="0" name=""/>
        <dsp:cNvSpPr/>
      </dsp:nvSpPr>
      <dsp:spPr>
        <a:xfrm>
          <a:off x="861407" y="244477"/>
          <a:ext cx="1673936" cy="410072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Плановые проверки</a:t>
          </a:r>
        </a:p>
      </dsp:txBody>
      <dsp:txXfrm>
        <a:off x="873418" y="256488"/>
        <a:ext cx="1649914" cy="386050"/>
      </dsp:txXfrm>
    </dsp:sp>
    <dsp:sp modelId="{29F7EC79-BC3D-4AC9-8440-8A544A6859DB}">
      <dsp:nvSpPr>
        <dsp:cNvPr id="0" name=""/>
        <dsp:cNvSpPr/>
      </dsp:nvSpPr>
      <dsp:spPr>
        <a:xfrm>
          <a:off x="909083" y="774199"/>
          <a:ext cx="645783" cy="410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7E9864-A63E-4095-A8A6-3677F87D9BF1}">
      <dsp:nvSpPr>
        <dsp:cNvPr id="0" name=""/>
        <dsp:cNvSpPr/>
      </dsp:nvSpPr>
      <dsp:spPr>
        <a:xfrm>
          <a:off x="980837" y="842365"/>
          <a:ext cx="645783" cy="410072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Шаблоны</a:t>
          </a:r>
        </a:p>
      </dsp:txBody>
      <dsp:txXfrm>
        <a:off x="992848" y="854376"/>
        <a:ext cx="621761" cy="386050"/>
      </dsp:txXfrm>
    </dsp:sp>
    <dsp:sp modelId="{D042590C-2CA2-477C-8FDF-97BE11088304}">
      <dsp:nvSpPr>
        <dsp:cNvPr id="0" name=""/>
        <dsp:cNvSpPr/>
      </dsp:nvSpPr>
      <dsp:spPr>
        <a:xfrm>
          <a:off x="1698375" y="774199"/>
          <a:ext cx="645783" cy="410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94D917-EC0B-4F60-B649-24B77397994B}">
      <dsp:nvSpPr>
        <dsp:cNvPr id="0" name=""/>
        <dsp:cNvSpPr/>
      </dsp:nvSpPr>
      <dsp:spPr>
        <a:xfrm>
          <a:off x="1770129" y="842365"/>
          <a:ext cx="645783" cy="410072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Отчеты</a:t>
          </a:r>
        </a:p>
      </dsp:txBody>
      <dsp:txXfrm>
        <a:off x="1782140" y="854376"/>
        <a:ext cx="621761" cy="386050"/>
      </dsp:txXfrm>
    </dsp:sp>
    <dsp:sp modelId="{11851858-FA9D-4B39-82E5-03349CDC5105}">
      <dsp:nvSpPr>
        <dsp:cNvPr id="0" name=""/>
        <dsp:cNvSpPr/>
      </dsp:nvSpPr>
      <dsp:spPr>
        <a:xfrm>
          <a:off x="2607097" y="176311"/>
          <a:ext cx="2191913" cy="410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5F8B95-52BD-4BE2-BC72-0211B211CEE8}">
      <dsp:nvSpPr>
        <dsp:cNvPr id="0" name=""/>
        <dsp:cNvSpPr/>
      </dsp:nvSpPr>
      <dsp:spPr>
        <a:xfrm>
          <a:off x="2678850" y="244477"/>
          <a:ext cx="2191913" cy="410072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Срочные поручения</a:t>
          </a:r>
        </a:p>
      </dsp:txBody>
      <dsp:txXfrm>
        <a:off x="2690861" y="256488"/>
        <a:ext cx="2167891" cy="386050"/>
      </dsp:txXfrm>
    </dsp:sp>
    <dsp:sp modelId="{016C5485-42F5-4CE4-92E7-3BA31EB50959}">
      <dsp:nvSpPr>
        <dsp:cNvPr id="0" name=""/>
        <dsp:cNvSpPr/>
      </dsp:nvSpPr>
      <dsp:spPr>
        <a:xfrm>
          <a:off x="2590870" y="774199"/>
          <a:ext cx="645783" cy="410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BD7B13-7C26-4D0E-960D-7AA176323463}">
      <dsp:nvSpPr>
        <dsp:cNvPr id="0" name=""/>
        <dsp:cNvSpPr/>
      </dsp:nvSpPr>
      <dsp:spPr>
        <a:xfrm>
          <a:off x="2662624" y="842365"/>
          <a:ext cx="645783" cy="410072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Список</a:t>
          </a:r>
        </a:p>
      </dsp:txBody>
      <dsp:txXfrm>
        <a:off x="2674635" y="854376"/>
        <a:ext cx="621761" cy="386050"/>
      </dsp:txXfrm>
    </dsp:sp>
    <dsp:sp modelId="{9C2A0F4E-D22E-4891-8E42-4F240130137D}">
      <dsp:nvSpPr>
        <dsp:cNvPr id="0" name=""/>
        <dsp:cNvSpPr/>
      </dsp:nvSpPr>
      <dsp:spPr>
        <a:xfrm>
          <a:off x="3380161" y="774199"/>
          <a:ext cx="645783" cy="410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80D3EC-07D5-4B63-ABB5-9A0E04744B81}">
      <dsp:nvSpPr>
        <dsp:cNvPr id="0" name=""/>
        <dsp:cNvSpPr/>
      </dsp:nvSpPr>
      <dsp:spPr>
        <a:xfrm>
          <a:off x="3451915" y="842365"/>
          <a:ext cx="645783" cy="410072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Шаблоны</a:t>
          </a:r>
        </a:p>
      </dsp:txBody>
      <dsp:txXfrm>
        <a:off x="3463926" y="854376"/>
        <a:ext cx="621761" cy="386050"/>
      </dsp:txXfrm>
    </dsp:sp>
    <dsp:sp modelId="{972E217B-8A01-4302-96C4-985552CA83BA}">
      <dsp:nvSpPr>
        <dsp:cNvPr id="0" name=""/>
        <dsp:cNvSpPr/>
      </dsp:nvSpPr>
      <dsp:spPr>
        <a:xfrm>
          <a:off x="4169453" y="774199"/>
          <a:ext cx="645783" cy="410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724BB3-7983-44B1-A32E-8438CF9CA916}">
      <dsp:nvSpPr>
        <dsp:cNvPr id="0" name=""/>
        <dsp:cNvSpPr/>
      </dsp:nvSpPr>
      <dsp:spPr>
        <a:xfrm>
          <a:off x="4241206" y="842365"/>
          <a:ext cx="645783" cy="410072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Отчеты</a:t>
          </a:r>
        </a:p>
      </dsp:txBody>
      <dsp:txXfrm>
        <a:off x="4253217" y="854376"/>
        <a:ext cx="621761" cy="386050"/>
      </dsp:txXfrm>
    </dsp:sp>
    <dsp:sp modelId="{1F4C171C-83CF-4E3E-AE8A-E687E70F5A3D}">
      <dsp:nvSpPr>
        <dsp:cNvPr id="0" name=""/>
        <dsp:cNvSpPr/>
      </dsp:nvSpPr>
      <dsp:spPr>
        <a:xfrm>
          <a:off x="4942517" y="176311"/>
          <a:ext cx="645783" cy="410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F7306F-3D2F-4716-A566-3F7703153510}">
      <dsp:nvSpPr>
        <dsp:cNvPr id="0" name=""/>
        <dsp:cNvSpPr/>
      </dsp:nvSpPr>
      <dsp:spPr>
        <a:xfrm>
          <a:off x="5014271" y="244477"/>
          <a:ext cx="645783" cy="4100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Клиенты</a:t>
          </a:r>
        </a:p>
      </dsp:txBody>
      <dsp:txXfrm>
        <a:off x="5026282" y="256488"/>
        <a:ext cx="621761" cy="386050"/>
      </dsp:txXfrm>
    </dsp:sp>
    <dsp:sp modelId="{1F7CF347-D68C-40D0-A559-52B76A25DA54}">
      <dsp:nvSpPr>
        <dsp:cNvPr id="0" name=""/>
        <dsp:cNvSpPr/>
      </dsp:nvSpPr>
      <dsp:spPr>
        <a:xfrm>
          <a:off x="5731809" y="176311"/>
          <a:ext cx="645783" cy="410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E40785-A468-4DFB-B305-64B413C60632}">
      <dsp:nvSpPr>
        <dsp:cNvPr id="0" name=""/>
        <dsp:cNvSpPr/>
      </dsp:nvSpPr>
      <dsp:spPr>
        <a:xfrm>
          <a:off x="5803562" y="244477"/>
          <a:ext cx="645783" cy="4100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Польз-ли</a:t>
          </a:r>
        </a:p>
      </dsp:txBody>
      <dsp:txXfrm>
        <a:off x="5815573" y="256488"/>
        <a:ext cx="621761" cy="386050"/>
      </dsp:txXfrm>
    </dsp:sp>
    <dsp:sp modelId="{2D2DB85F-EAF3-4F6C-ACCE-01FA8BCB175D}">
      <dsp:nvSpPr>
        <dsp:cNvPr id="0" name=""/>
        <dsp:cNvSpPr/>
      </dsp:nvSpPr>
      <dsp:spPr>
        <a:xfrm>
          <a:off x="6521100" y="176311"/>
          <a:ext cx="645783" cy="410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B62665-1279-4D06-9EA1-CB59C1E6CD0D}">
      <dsp:nvSpPr>
        <dsp:cNvPr id="0" name=""/>
        <dsp:cNvSpPr/>
      </dsp:nvSpPr>
      <dsp:spPr>
        <a:xfrm>
          <a:off x="6592854" y="244477"/>
          <a:ext cx="645783" cy="4100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Еще</a:t>
          </a:r>
        </a:p>
      </dsp:txBody>
      <dsp:txXfrm>
        <a:off x="6604865" y="256488"/>
        <a:ext cx="621761" cy="386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16</cp:revision>
  <dcterms:created xsi:type="dcterms:W3CDTF">2013-11-22T14:47:00Z</dcterms:created>
  <dcterms:modified xsi:type="dcterms:W3CDTF">2013-11-24T16:18:00Z</dcterms:modified>
</cp:coreProperties>
</file>